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3EC3D">
      <w:pPr>
        <w:ind w:firstLine="0" w:firstLineChars="0"/>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苏州国芯科技股份有限公司</w:t>
      </w:r>
    </w:p>
    <w:p w14:paraId="2C9F68FB">
      <w:pPr>
        <w:ind w:firstLine="0" w:firstLineChars="0"/>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202</w:t>
      </w:r>
      <w:r>
        <w:rPr>
          <w:rFonts w:ascii="华文中宋" w:hAnsi="华文中宋" w:eastAsia="华文中宋" w:cs="华文中宋"/>
          <w:b/>
          <w:sz w:val="32"/>
          <w:szCs w:val="32"/>
        </w:rPr>
        <w:t>6</w:t>
      </w:r>
      <w:r>
        <w:rPr>
          <w:rFonts w:hint="eastAsia" w:ascii="华文中宋" w:hAnsi="华文中宋" w:eastAsia="华文中宋" w:cs="华文中宋"/>
          <w:b/>
          <w:sz w:val="32"/>
          <w:szCs w:val="32"/>
        </w:rPr>
        <w:t>年6月30日投资者关系活动记录表</w:t>
      </w:r>
    </w:p>
    <w:p w14:paraId="2DB80A9D"/>
    <w:p w14:paraId="100F5FA2">
      <w:pPr>
        <w:ind w:firstLine="241"/>
        <w:rPr>
          <w:rFonts w:cs="宋体"/>
          <w:b/>
          <w:bCs/>
        </w:rPr>
      </w:pPr>
      <w:r>
        <w:rPr>
          <w:rFonts w:hint="eastAsia" w:cs="宋体"/>
          <w:b/>
          <w:bCs/>
        </w:rPr>
        <w:t xml:space="preserve">证券简称：国芯科技           证券代码：688262      </w:t>
      </w:r>
      <w:r>
        <w:rPr>
          <w:rFonts w:cs="宋体"/>
          <w:b/>
          <w:bCs/>
        </w:rPr>
        <w:t xml:space="preserve">  </w:t>
      </w:r>
      <w:r>
        <w:rPr>
          <w:rFonts w:hint="eastAsia" w:cs="宋体"/>
          <w:b/>
          <w:bCs/>
        </w:rPr>
        <w:t>编号：202</w:t>
      </w:r>
      <w:r>
        <w:rPr>
          <w:rFonts w:cs="宋体"/>
          <w:b/>
          <w:bCs/>
        </w:rPr>
        <w:t>6</w:t>
      </w:r>
      <w:r>
        <w:rPr>
          <w:rFonts w:hint="eastAsia" w:cs="宋体"/>
          <w:b/>
          <w:bCs/>
        </w:rPr>
        <w:t>-012</w:t>
      </w:r>
    </w:p>
    <w:tbl>
      <w:tblPr>
        <w:tblStyle w:val="12"/>
        <w:tblW w:w="53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7999"/>
      </w:tblGrid>
      <w:tr w14:paraId="25A8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575" w:type="pct"/>
            <w:vAlign w:val="center"/>
          </w:tcPr>
          <w:p w14:paraId="7034F660">
            <w:pPr>
              <w:ind w:firstLine="0" w:firstLineChars="0"/>
              <w:rPr>
                <w:b/>
                <w:bCs/>
              </w:rPr>
            </w:pPr>
            <w:r>
              <w:rPr>
                <w:b/>
                <w:bCs/>
              </w:rPr>
              <w:t>投资者关系活动类别</w:t>
            </w:r>
          </w:p>
        </w:tc>
        <w:tc>
          <w:tcPr>
            <w:tcW w:w="4425" w:type="pct"/>
          </w:tcPr>
          <w:p w14:paraId="1F1637E2">
            <w:pPr>
              <w:ind w:firstLine="0" w:firstLineChars="0"/>
            </w:pPr>
            <w:r>
              <w:rPr>
                <w:rFonts w:hint="eastAsia"/>
              </w:rPr>
              <w:t>√</w:t>
            </w:r>
            <w:r>
              <w:t>特定对象调研        □分析师会议</w:t>
            </w:r>
          </w:p>
          <w:p w14:paraId="35BE9D9C">
            <w:pPr>
              <w:ind w:firstLine="0" w:firstLineChars="0"/>
            </w:pPr>
            <w:r>
              <w:rPr>
                <w:rFonts w:hint="eastAsia"/>
              </w:rPr>
              <w:t>□</w:t>
            </w:r>
            <w:r>
              <w:t xml:space="preserve">媒体采访            </w:t>
            </w:r>
            <w:r>
              <w:rPr>
                <w:rFonts w:hint="eastAsia"/>
              </w:rPr>
              <w:t>□</w:t>
            </w:r>
            <w:r>
              <w:t>业绩说明会</w:t>
            </w:r>
          </w:p>
          <w:p w14:paraId="1D552644">
            <w:pPr>
              <w:ind w:firstLine="0" w:firstLineChars="0"/>
            </w:pPr>
            <w:r>
              <w:t xml:space="preserve">□新闻发布会          </w:t>
            </w:r>
            <w:r>
              <w:rPr>
                <w:rFonts w:hint="eastAsia"/>
              </w:rPr>
              <w:t>□</w:t>
            </w:r>
            <w:r>
              <w:t>路演活动</w:t>
            </w:r>
          </w:p>
          <w:p w14:paraId="5EA226D3">
            <w:pPr>
              <w:ind w:firstLine="0" w:firstLineChars="0"/>
            </w:pPr>
            <w:r>
              <w:t xml:space="preserve">□现场参观            </w:t>
            </w:r>
            <w:r>
              <w:rPr>
                <w:rFonts w:hint="eastAsia"/>
              </w:rPr>
              <w:t>□</w:t>
            </w:r>
            <w:r>
              <w:t>其他（</w:t>
            </w:r>
            <w:r>
              <w:rPr>
                <w:rFonts w:hint="eastAsia"/>
              </w:rPr>
              <w:t>券商策略会</w:t>
            </w:r>
            <w:r>
              <w:t>）</w:t>
            </w:r>
          </w:p>
        </w:tc>
      </w:tr>
      <w:tr w14:paraId="6039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75" w:type="pct"/>
            <w:vAlign w:val="center"/>
          </w:tcPr>
          <w:p w14:paraId="7FBC5D73">
            <w:pPr>
              <w:ind w:firstLine="0" w:firstLineChars="0"/>
              <w:rPr>
                <w:b/>
                <w:bCs/>
              </w:rPr>
            </w:pPr>
            <w:r>
              <w:rPr>
                <w:b/>
                <w:bCs/>
              </w:rPr>
              <w:t>参与单位名称</w:t>
            </w:r>
          </w:p>
        </w:tc>
        <w:tc>
          <w:tcPr>
            <w:tcW w:w="4425" w:type="pct"/>
            <w:vAlign w:val="center"/>
          </w:tcPr>
          <w:p w14:paraId="34E36CAF">
            <w:pPr>
              <w:ind w:firstLine="0" w:firstLineChars="0"/>
              <w:rPr>
                <w:rFonts w:cs="宋体"/>
              </w:rPr>
            </w:pPr>
            <w:r>
              <w:rPr>
                <w:rFonts w:hint="eastAsia" w:cs="宋体"/>
              </w:rPr>
              <w:t>国联基金；泰康资产；台湾国泰证券；康和证券；凯基证券；上海盘京资产。</w:t>
            </w:r>
          </w:p>
        </w:tc>
      </w:tr>
      <w:tr w14:paraId="3DB9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5" w:type="pct"/>
            <w:vAlign w:val="center"/>
          </w:tcPr>
          <w:p w14:paraId="4CA7392D">
            <w:pPr>
              <w:ind w:firstLine="0" w:firstLineChars="0"/>
              <w:rPr>
                <w:b/>
                <w:bCs/>
              </w:rPr>
            </w:pPr>
            <w:r>
              <w:rPr>
                <w:b/>
                <w:bCs/>
              </w:rPr>
              <w:t>时间</w:t>
            </w:r>
          </w:p>
        </w:tc>
        <w:tc>
          <w:tcPr>
            <w:tcW w:w="4425" w:type="pct"/>
            <w:vAlign w:val="center"/>
          </w:tcPr>
          <w:p w14:paraId="3CAF2939">
            <w:pPr>
              <w:ind w:firstLine="0" w:firstLineChars="0"/>
              <w:rPr>
                <w:rFonts w:cs="宋体"/>
              </w:rPr>
            </w:pPr>
            <w:r>
              <w:rPr>
                <w:rFonts w:hint="eastAsia" w:cs="宋体"/>
              </w:rPr>
              <w:t>2026年6月30日</w:t>
            </w:r>
          </w:p>
        </w:tc>
      </w:tr>
      <w:tr w14:paraId="7393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75" w:type="pct"/>
            <w:vAlign w:val="center"/>
          </w:tcPr>
          <w:p w14:paraId="1C0390CB">
            <w:pPr>
              <w:ind w:firstLine="0" w:firstLineChars="0"/>
              <w:rPr>
                <w:b/>
                <w:bCs/>
              </w:rPr>
            </w:pPr>
            <w:r>
              <w:rPr>
                <w:b/>
                <w:bCs/>
              </w:rPr>
              <w:t>地点</w:t>
            </w:r>
          </w:p>
        </w:tc>
        <w:tc>
          <w:tcPr>
            <w:tcW w:w="4425" w:type="pct"/>
            <w:vAlign w:val="center"/>
          </w:tcPr>
          <w:p w14:paraId="27EEB587">
            <w:pPr>
              <w:ind w:firstLine="0" w:firstLineChars="0"/>
              <w:rPr>
                <w:rFonts w:cs="宋体"/>
              </w:rPr>
            </w:pPr>
            <w:r>
              <w:rPr>
                <w:rFonts w:hint="eastAsia" w:cs="宋体"/>
              </w:rPr>
              <w:t>现场交流及线上交流</w:t>
            </w:r>
          </w:p>
        </w:tc>
      </w:tr>
      <w:tr w14:paraId="5369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75" w:type="pct"/>
            <w:vAlign w:val="center"/>
          </w:tcPr>
          <w:p w14:paraId="61162C5D">
            <w:pPr>
              <w:ind w:firstLine="0" w:firstLineChars="0"/>
              <w:rPr>
                <w:b/>
                <w:bCs/>
              </w:rPr>
            </w:pPr>
            <w:r>
              <w:rPr>
                <w:b/>
                <w:bCs/>
              </w:rPr>
              <w:t>上市公司参加人员姓名</w:t>
            </w:r>
          </w:p>
        </w:tc>
        <w:tc>
          <w:tcPr>
            <w:tcW w:w="4425" w:type="pct"/>
            <w:vAlign w:val="center"/>
          </w:tcPr>
          <w:p w14:paraId="4D60D055">
            <w:pPr>
              <w:ind w:firstLine="0" w:firstLineChars="0"/>
              <w:rPr>
                <w:rFonts w:cs="宋体"/>
              </w:rPr>
            </w:pPr>
            <w:r>
              <w:rPr>
                <w:rFonts w:cs="宋体"/>
              </w:rPr>
              <w:t xml:space="preserve">董事会秘书：龚小刚 </w:t>
            </w:r>
          </w:p>
        </w:tc>
      </w:tr>
      <w:tr w14:paraId="77B1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75" w:type="pct"/>
            <w:vAlign w:val="center"/>
          </w:tcPr>
          <w:p w14:paraId="57744708">
            <w:pPr>
              <w:ind w:firstLine="0" w:firstLineChars="0"/>
            </w:pPr>
            <w:r>
              <w:rPr>
                <w:b/>
                <w:bCs/>
              </w:rPr>
              <w:t>投资者关系活动主要内容介绍</w:t>
            </w:r>
          </w:p>
        </w:tc>
        <w:tc>
          <w:tcPr>
            <w:tcW w:w="4425" w:type="pct"/>
          </w:tcPr>
          <w:p w14:paraId="61E1F27F">
            <w:pPr>
              <w:numPr>
                <w:ilvl w:val="0"/>
                <w:numId w:val="2"/>
              </w:numPr>
              <w:adjustRightInd w:val="0"/>
              <w:snapToGrid w:val="0"/>
              <w:ind w:firstLine="482" w:firstLineChars="200"/>
              <w:rPr>
                <w:rFonts w:cs="宋体"/>
                <w:b/>
                <w:bCs/>
              </w:rPr>
            </w:pPr>
            <w:r>
              <w:rPr>
                <w:rFonts w:hint="eastAsia" w:cs="宋体"/>
                <w:b/>
                <w:bCs/>
              </w:rPr>
              <w:t>公司明确提出“AI+量子安全”是未来新技术和新产品的主要发展路线。请问“AI”与“量子安全”的融合具体体现在哪些技术层面？这种融合能为客户带来哪些独特的价值？</w:t>
            </w:r>
          </w:p>
          <w:p w14:paraId="3FEFABEA">
            <w:pPr>
              <w:adjustRightInd w:val="0"/>
              <w:snapToGrid w:val="0"/>
              <w:ind w:firstLine="480" w:firstLineChars="200"/>
              <w:rPr>
                <w:rFonts w:cs="宋体"/>
                <w:bCs/>
              </w:rPr>
            </w:pPr>
            <w:r>
              <w:rPr>
                <w:rFonts w:hint="eastAsia" w:cs="宋体"/>
                <w:bCs/>
              </w:rPr>
              <w:t>答：公司将“AI+量子安全”确立为核心发展路线，是基于对公司现有基础和产业趋势的深度研判。一方面，AI的爆发式增长带来海量数据处理需求，也对数据全生命周期安全提出了更高要求；另一方面，量子计算的快速演进对传统RSA、ECC公钥密码体系构成系统性威胁，抗量子密码迁移已从学术研究走向产业落地。两条技术路线的交汇，正是公司差异化竞争优势的核心所在。</w:t>
            </w:r>
          </w:p>
          <w:p w14:paraId="503A9CD1">
            <w:pPr>
              <w:adjustRightInd w:val="0"/>
              <w:snapToGrid w:val="0"/>
              <w:ind w:firstLine="480" w:firstLineChars="200"/>
              <w:rPr>
                <w:rFonts w:cs="宋体"/>
                <w:bCs/>
              </w:rPr>
            </w:pPr>
            <w:r>
              <w:rPr>
                <w:rFonts w:hint="eastAsia" w:cs="宋体"/>
                <w:bCs/>
              </w:rPr>
              <w:t>公司AI芯片的技术底座是“RISC-V CPU+NPU+HSM（硬件安全模组）”——以RISC-V CPU为核心处理器，内置NPU提供AI算力，集成HSM（集成了抗量子和传统密码算法）实现硬件级数据加密保护。围绕这一底座，公司AI与量子安全的融合体现在</w:t>
            </w:r>
            <w:r>
              <w:rPr>
                <w:rFonts w:hint="eastAsia" w:cs="宋体"/>
                <w:bCs/>
                <w:lang w:val="en-US" w:eastAsia="zh-CN"/>
              </w:rPr>
              <w:t>以下</w:t>
            </w:r>
            <w:bookmarkStart w:id="0" w:name="_GoBack"/>
            <w:bookmarkEnd w:id="0"/>
            <w:r>
              <w:rPr>
                <w:rFonts w:hint="eastAsia" w:cs="宋体"/>
                <w:bCs/>
              </w:rPr>
              <w:t>层面：</w:t>
            </w:r>
          </w:p>
          <w:p w14:paraId="014817FB">
            <w:pPr>
              <w:adjustRightInd w:val="0"/>
              <w:snapToGrid w:val="0"/>
              <w:ind w:firstLine="480" w:firstLineChars="200"/>
              <w:rPr>
                <w:rFonts w:cs="宋体"/>
                <w:bCs/>
              </w:rPr>
            </w:pPr>
            <w:r>
              <w:rPr>
                <w:rFonts w:hint="eastAsia" w:cs="宋体"/>
                <w:bCs/>
              </w:rPr>
              <w:t>第一，芯片级的硬核融合。公司最新研发成功的汽车高性能域控芯片CCRC4XXX系列，正是上述技术底座的高度集成成果——同时集成了RISC-V CPU、NPU和抗量子密码技术IP，是国内首款同时具备AI计算能力和抗量子安全能力的高端车规级芯片。该芯片在HSM中集成了抗量子和传统密码算法，AI算力与抗量子安全在芯片内部完成物理级融合。</w:t>
            </w:r>
          </w:p>
          <w:p w14:paraId="1DF856DE">
            <w:pPr>
              <w:adjustRightInd w:val="0"/>
              <w:snapToGrid w:val="0"/>
              <w:ind w:firstLine="480" w:firstLineChars="200"/>
              <w:rPr>
                <w:rFonts w:cs="宋体"/>
                <w:bCs/>
              </w:rPr>
            </w:pPr>
            <w:r>
              <w:rPr>
                <w:rFonts w:hint="eastAsia" w:cs="宋体"/>
                <w:bCs/>
              </w:rPr>
              <w:t>第二，量子安全和抗量子密码技术与AI计算产品的融合。公司此前已推出基于CCP907TQ的量子密码卡，将云安全芯片与光量子噪声源芯片合封，采用量子随机数作为密钥来源，支撑AI计算产品的量子安全加密需求。此外公司与中国人民大学苏州人工智能学院正在共同研发抗量子可信安全AI推理一体机。</w:t>
            </w:r>
          </w:p>
          <w:p w14:paraId="676ADA7A">
            <w:pPr>
              <w:adjustRightInd w:val="0"/>
              <w:snapToGrid w:val="0"/>
              <w:ind w:firstLine="480" w:firstLineChars="200"/>
              <w:rPr>
                <w:rFonts w:cs="宋体"/>
                <w:bCs/>
              </w:rPr>
            </w:pPr>
            <w:r>
              <w:rPr>
                <w:rFonts w:hint="eastAsia" w:cs="宋体"/>
                <w:bCs/>
              </w:rPr>
              <w:t>对客户的价值主要体现在两方面：</w:t>
            </w:r>
          </w:p>
          <w:p w14:paraId="7E90A29B">
            <w:pPr>
              <w:adjustRightInd w:val="0"/>
              <w:snapToGrid w:val="0"/>
              <w:ind w:firstLine="480" w:firstLineChars="200"/>
              <w:rPr>
                <w:rFonts w:cs="宋体"/>
                <w:bCs/>
              </w:rPr>
            </w:pPr>
            <w:r>
              <w:rPr>
                <w:rFonts w:hint="eastAsia" w:cs="宋体"/>
                <w:bCs/>
              </w:rPr>
              <w:t>一是为长生命周期设备提供“一次设计、全生命周期安全”。汽车服役周期普遍长达5-10年以上，未来量子计算的普及可能对当前主流密码体系造成威胁，行业存在“当下截获数据、未来量子破解”的安全风险。公司CCRC4XXX系列集成的HSM模块同时支持抗量子密码（PQC）、传统国际商用密码和国密SM系列算法，可为整车提供面向未来的安全防护体系。</w:t>
            </w:r>
          </w:p>
          <w:p w14:paraId="377D3355">
            <w:pPr>
              <w:adjustRightInd w:val="0"/>
              <w:snapToGrid w:val="0"/>
              <w:ind w:firstLine="480" w:firstLineChars="200"/>
              <w:rPr>
                <w:rFonts w:cs="宋体"/>
                <w:bCs/>
              </w:rPr>
            </w:pPr>
            <w:r>
              <w:rPr>
                <w:rFonts w:hint="eastAsia" w:cs="宋体"/>
                <w:bCs/>
              </w:rPr>
              <w:t>二是满足高安全场景对“AI+安全”的双重刚性需求。在金融、政务、能源等关键领域，AI推理涉及大量敏感数据，数据安全与AI算力同等重要。公司“AI+量子安全”融合方案，让客户在获得AI推理能力的同时，数据加密等级从传统方案提升至量子安全级别。</w:t>
            </w:r>
          </w:p>
          <w:p w14:paraId="38EAAE6B">
            <w:pPr>
              <w:adjustRightInd w:val="0"/>
              <w:snapToGrid w:val="0"/>
              <w:ind w:firstLine="480" w:firstLineChars="200"/>
              <w:rPr>
                <w:rFonts w:cs="宋体"/>
                <w:bCs/>
              </w:rPr>
            </w:pPr>
            <w:r>
              <w:rPr>
                <w:rFonts w:hint="eastAsia" w:cs="宋体"/>
                <w:bCs/>
              </w:rPr>
              <w:t>未来，公司将向更多领域推广“AI+量子安全”融合创新的新技术新产品，逐步构建差异化核心竞争力。</w:t>
            </w:r>
          </w:p>
          <w:p w14:paraId="31E6677E">
            <w:pPr>
              <w:numPr>
                <w:ilvl w:val="0"/>
                <w:numId w:val="2"/>
              </w:numPr>
              <w:adjustRightInd w:val="0"/>
              <w:snapToGrid w:val="0"/>
              <w:ind w:firstLine="482" w:firstLineChars="200"/>
              <w:rPr>
                <w:rFonts w:cs="宋体"/>
                <w:bCs/>
              </w:rPr>
            </w:pPr>
            <w:r>
              <w:rPr>
                <w:rFonts w:hint="eastAsia" w:cs="宋体"/>
                <w:b/>
                <w:bCs/>
              </w:rPr>
              <w:t>公司的CCRC4XXX系列芯片公告中提到，这款芯片可以让客户把原有的软件方案快速迁移过来，同时集成了硬件加速模块来提升数据通信效率。请问这两项设计是基于怎样的考虑？对汽车客户来说，能带来什么样的实际价值？</w:t>
            </w:r>
          </w:p>
          <w:p w14:paraId="623AAC03">
            <w:pPr>
              <w:adjustRightInd w:val="0"/>
              <w:snapToGrid w:val="0"/>
              <w:ind w:firstLine="480" w:firstLineChars="200"/>
              <w:rPr>
                <w:rFonts w:cs="宋体"/>
                <w:bCs/>
              </w:rPr>
            </w:pPr>
            <w:r>
              <w:rPr>
                <w:rFonts w:hint="eastAsia" w:cs="宋体"/>
                <w:bCs/>
              </w:rPr>
              <w:t>答：第</w:t>
            </w:r>
            <w:r>
              <w:rPr>
                <w:rFonts w:hint="eastAsia" w:cs="宋体"/>
                <w:bCs/>
                <w:lang w:val="en-US" w:eastAsia="zh-CN"/>
              </w:rPr>
              <w:t>一</w:t>
            </w:r>
            <w:r>
              <w:rPr>
                <w:rFonts w:hint="eastAsia" w:cs="宋体"/>
                <w:bCs/>
              </w:rPr>
              <w:t>项设计考虑</w:t>
            </w:r>
            <w:r>
              <w:rPr>
                <w:rFonts w:hint="eastAsia" w:cs="宋体"/>
                <w:bCs/>
                <w:lang w:val="en-US" w:eastAsia="zh-CN"/>
              </w:rPr>
              <w:t>是因为</w:t>
            </w:r>
            <w:r>
              <w:rPr>
                <w:rFonts w:hint="eastAsia" w:cs="宋体"/>
                <w:bCs/>
              </w:rPr>
              <w:t>公司客户已经在CCFC</w:t>
            </w:r>
            <w:r>
              <w:rPr>
                <w:rFonts w:cs="宋体"/>
                <w:bCs/>
              </w:rPr>
              <w:t>3</w:t>
            </w:r>
            <w:r>
              <w:rPr>
                <w:rFonts w:hint="eastAsia" w:cs="宋体"/>
                <w:bCs/>
              </w:rPr>
              <w:t>XXX系列做了不同产品应用如车身域控、位置域控、动力总成、底盘控制、动力电池管理控制等设计开发，并量产出货，由于经过产品批产迭代验证，客户在产品升级选择时，能沿用经过量产验证的软件，不仅仅是时间和成本的节省，同时也大大降低了量产的风险，基于以上考虑公司设计CCRC4XXX系列时，特别注重兼容性，在总线、外设、底层驱动及操作系统均与公司成熟的PowerPC架构CCFC30XX系列MCU尽量保持兼容。客户在切换芯片平台时，可以最大限度重用底层代码，减少软件投入，大幅降低迁移难度和时间成本。</w:t>
            </w:r>
          </w:p>
          <w:p w14:paraId="3BF7D620">
            <w:pPr>
              <w:adjustRightInd w:val="0"/>
              <w:snapToGrid w:val="0"/>
              <w:ind w:firstLine="480" w:firstLineChars="200"/>
              <w:rPr>
                <w:rFonts w:cs="宋体"/>
                <w:bCs/>
              </w:rPr>
            </w:pPr>
            <w:r>
              <w:rPr>
                <w:rFonts w:hint="eastAsia" w:cs="宋体"/>
                <w:bCs/>
              </w:rPr>
              <w:t>第二项设计考虑</w:t>
            </w:r>
            <w:r>
              <w:rPr>
                <w:rFonts w:hint="eastAsia" w:cs="宋体"/>
                <w:bCs/>
                <w:lang w:val="en-US" w:eastAsia="zh-CN"/>
              </w:rPr>
              <w:t>是由于随着</w:t>
            </w:r>
            <w:r>
              <w:rPr>
                <w:rFonts w:hint="eastAsia" w:cs="宋体"/>
                <w:bCs/>
              </w:rPr>
              <w:t>跨域融合和中央计算趋势</w:t>
            </w:r>
            <w:r>
              <w:rPr>
                <w:rFonts w:hint="eastAsia" w:cs="宋体"/>
                <w:bCs/>
                <w:lang w:val="en-US" w:eastAsia="zh-CN"/>
              </w:rPr>
              <w:t>的发展</w:t>
            </w:r>
            <w:r>
              <w:rPr>
                <w:rFonts w:hint="eastAsia" w:cs="宋体"/>
                <w:bCs/>
              </w:rPr>
              <w:t>，域控制器需要同时处理来自底盘、动力、车身等不同子系统的多路数据。传统方案中，数据转发依赖CPU参与处理，随着汽车智能化和网联化的快速发展，网络交互数据量越来越大，导致CPU用于网络数据交换的负载率大幅提升，而且处理速度变得越来越慢，增加硬件网络处理加速模块，通过硬件化的数据通路设计，让不同总线间的数据直接转发，无需CPU频繁介入，不仅大大提高网络数据的实时处理速度，而且相比较传统依赖CPU的方式，其使用更少的硬件资源取得了更高的处理速度，性价比高。该设计给客户带来的实际价值就是软件方案更简单、更低芯片成本，获得更高网络交换处理速度，从而释放更多CPU负载用于核心控制与计算。对于正在从分布式架构向域集中架构过渡的汽车客户而言，这意味着更快的产品开发节奏、更低的迁移风险和更高的系统实时性，有助于加速国产高端汽车电子方案的落地。</w:t>
            </w:r>
          </w:p>
          <w:p w14:paraId="1F36712C">
            <w:pPr>
              <w:adjustRightInd w:val="0"/>
              <w:snapToGrid w:val="0"/>
              <w:ind w:firstLine="480" w:firstLineChars="200"/>
              <w:rPr>
                <w:rFonts w:cs="宋体"/>
                <w:bCs/>
              </w:rPr>
            </w:pPr>
          </w:p>
          <w:p w14:paraId="121DE84B">
            <w:pPr>
              <w:adjustRightInd w:val="0"/>
              <w:snapToGrid w:val="0"/>
              <w:ind w:firstLine="420" w:firstLineChars="200"/>
              <w:rPr>
                <w:rFonts w:cs="宋体"/>
                <w:bCs/>
                <w:sz w:val="21"/>
                <w:szCs w:val="21"/>
              </w:rPr>
            </w:pPr>
            <w:r>
              <w:rPr>
                <w:rFonts w:hint="eastAsia" w:cs="宋体"/>
                <w:bCs/>
                <w:sz w:val="21"/>
                <w:szCs w:val="21"/>
              </w:rPr>
              <w:t>说明：对于已发布的重复问题和内容，本表不再重复记录，更多关于公司的情况敬请查阅公司在《中国证券报》《上海证券报》《证券时报》《证券日报》和上海证券交易所网站上披露的定期报告、临时报告及公司在上证E互动平台“上市公司发布”栏目刊载的各期《投资者关系活动记录表》。</w:t>
            </w:r>
          </w:p>
        </w:tc>
      </w:tr>
      <w:tr w14:paraId="071E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575" w:type="pct"/>
            <w:vAlign w:val="center"/>
          </w:tcPr>
          <w:p w14:paraId="5966A734">
            <w:pPr>
              <w:ind w:firstLine="0" w:firstLineChars="0"/>
              <w:rPr>
                <w:b/>
                <w:bCs/>
              </w:rPr>
            </w:pPr>
            <w:r>
              <w:rPr>
                <w:b/>
                <w:bCs/>
              </w:rPr>
              <w:t>附件清单（如有）</w:t>
            </w:r>
          </w:p>
        </w:tc>
        <w:tc>
          <w:tcPr>
            <w:tcW w:w="4425" w:type="pct"/>
          </w:tcPr>
          <w:p w14:paraId="41B80FAF">
            <w:pPr>
              <w:ind w:firstLine="0" w:firstLineChars="0"/>
              <w:rPr>
                <w:rFonts w:cs="宋体"/>
              </w:rPr>
            </w:pPr>
            <w:r>
              <w:rPr>
                <w:rFonts w:hint="eastAsia" w:cs="宋体"/>
              </w:rPr>
              <w:t>无</w:t>
            </w:r>
          </w:p>
        </w:tc>
      </w:tr>
      <w:tr w14:paraId="3E0B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75" w:type="pct"/>
            <w:vAlign w:val="center"/>
          </w:tcPr>
          <w:p w14:paraId="2FDDB0B5">
            <w:pPr>
              <w:ind w:firstLine="0" w:firstLineChars="0"/>
              <w:rPr>
                <w:b/>
                <w:bCs/>
              </w:rPr>
            </w:pPr>
            <w:r>
              <w:rPr>
                <w:b/>
                <w:bCs/>
              </w:rPr>
              <w:t>日期</w:t>
            </w:r>
          </w:p>
        </w:tc>
        <w:tc>
          <w:tcPr>
            <w:tcW w:w="4425" w:type="pct"/>
          </w:tcPr>
          <w:p w14:paraId="0A20B9E9">
            <w:pPr>
              <w:ind w:firstLine="0" w:firstLineChars="0"/>
              <w:rPr>
                <w:rFonts w:cs="宋体"/>
              </w:rPr>
            </w:pPr>
            <w:r>
              <w:rPr>
                <w:rFonts w:hint="eastAsia" w:cs="宋体"/>
              </w:rPr>
              <w:t>2026年6月</w:t>
            </w:r>
          </w:p>
        </w:tc>
      </w:tr>
    </w:tbl>
    <w:p w14:paraId="1B4D94C0">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40"/>
      </w:pPr>
      <w:r>
        <w:separator/>
      </w:r>
    </w:p>
  </w:endnote>
  <w:endnote w:type="continuationSeparator" w:id="1">
    <w:p>
      <w:pPr>
        <w:spacing w:line="240" w:lineRule="auto"/>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8051297"/>
    </w:sdtPr>
    <w:sdtContent>
      <w:p w14:paraId="3A2B8E51">
        <w:pPr>
          <w:pStyle w:val="6"/>
          <w:ind w:firstLine="180"/>
          <w:jc w:val="center"/>
        </w:pPr>
        <w:r>
          <w:fldChar w:fldCharType="begin"/>
        </w:r>
        <w:r>
          <w:instrText xml:space="preserve">PAGE   \* MERGEFORMAT</w:instrText>
        </w:r>
        <w:r>
          <w:fldChar w:fldCharType="separate"/>
        </w:r>
        <w:r>
          <w:rPr>
            <w:lang w:val="zh-CN"/>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63095">
    <w:pPr>
      <w:pStyle w:val="6"/>
      <w:ind w:firstLine="180"/>
      <w:rPr>
        <w:rStyle w:val="16"/>
      </w:rPr>
    </w:pPr>
    <w:r>
      <w:fldChar w:fldCharType="begin"/>
    </w:r>
    <w:r>
      <w:rPr>
        <w:rStyle w:val="16"/>
      </w:rPr>
      <w:instrText xml:space="preserve">PAGE  </w:instrText>
    </w:r>
    <w:r>
      <w:fldChar w:fldCharType="end"/>
    </w:r>
  </w:p>
  <w:p w14:paraId="1116734C">
    <w:pPr>
      <w:pStyle w:val="6"/>
      <w:ind w:firstLine="180"/>
    </w:pPr>
  </w:p>
  <w:p w14:paraId="014F584B"/>
  <w:p w14:paraId="1E965FF3"/>
  <w:p w14:paraId="261BF57A"/>
  <w:p w14:paraId="3DAC639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C1314">
    <w:pPr>
      <w:pStyle w:val="6"/>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240"/>
      </w:pPr>
      <w:r>
        <w:separator/>
      </w:r>
    </w:p>
  </w:footnote>
  <w:footnote w:type="continuationSeparator" w:id="1">
    <w:p>
      <w:pPr>
        <w:spacing w:line="360" w:lineRule="auto"/>
        <w:ind w:firstLin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720EF">
    <w:pPr>
      <w:pStyle w:val="7"/>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0A34D">
    <w:pPr>
      <w:pStyle w:val="7"/>
      <w:ind w:firstLine="180"/>
    </w:pPr>
  </w:p>
  <w:p w14:paraId="154BA0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28710">
    <w:pPr>
      <w:pStyle w:val="7"/>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80CBA"/>
    <w:multiLevelType w:val="singleLevel"/>
    <w:tmpl w:val="DAC80CBA"/>
    <w:lvl w:ilvl="0" w:tentative="0">
      <w:start w:val="1"/>
      <w:numFmt w:val="decimal"/>
      <w:suff w:val="nothing"/>
      <w:lvlText w:val="%1、"/>
      <w:lvlJc w:val="left"/>
      <w:rPr>
        <w:rFonts w:hint="default"/>
        <w:b/>
        <w:bCs/>
      </w:rPr>
    </w:lvl>
  </w:abstractNum>
  <w:abstractNum w:abstractNumId="1">
    <w:nsid w:val="1AB5564F"/>
    <w:multiLevelType w:val="multilevel"/>
    <w:tmpl w:val="1AB5564F"/>
    <w:lvl w:ilvl="0" w:tentative="0">
      <w:start w:val="1"/>
      <w:numFmt w:val="decimal"/>
      <w:pStyle w:val="24"/>
      <w:lvlText w:val="%1、"/>
      <w:lvlJc w:val="left"/>
      <w:pPr>
        <w:ind w:left="1778"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OWYzMjNmZjgwNjI5MGNmMzFkMzUwYzRmMTI1NGMifQ=="/>
  </w:docVars>
  <w:rsids>
    <w:rsidRoot w:val="00943ABD"/>
    <w:rsid w:val="00000160"/>
    <w:rsid w:val="000032F4"/>
    <w:rsid w:val="0001140B"/>
    <w:rsid w:val="0001179B"/>
    <w:rsid w:val="00011BAA"/>
    <w:rsid w:val="00012694"/>
    <w:rsid w:val="00012868"/>
    <w:rsid w:val="00013724"/>
    <w:rsid w:val="00013A85"/>
    <w:rsid w:val="000144F3"/>
    <w:rsid w:val="0001639B"/>
    <w:rsid w:val="000215F2"/>
    <w:rsid w:val="000221E1"/>
    <w:rsid w:val="00023AA6"/>
    <w:rsid w:val="0002425E"/>
    <w:rsid w:val="000245A8"/>
    <w:rsid w:val="00024A5A"/>
    <w:rsid w:val="00030DD2"/>
    <w:rsid w:val="00030F78"/>
    <w:rsid w:val="00031087"/>
    <w:rsid w:val="000315FA"/>
    <w:rsid w:val="000318EA"/>
    <w:rsid w:val="00035234"/>
    <w:rsid w:val="00036429"/>
    <w:rsid w:val="00040522"/>
    <w:rsid w:val="00042875"/>
    <w:rsid w:val="00043106"/>
    <w:rsid w:val="00043834"/>
    <w:rsid w:val="00044F32"/>
    <w:rsid w:val="00045D3C"/>
    <w:rsid w:val="00046E30"/>
    <w:rsid w:val="00047AFF"/>
    <w:rsid w:val="00050167"/>
    <w:rsid w:val="00050CF2"/>
    <w:rsid w:val="000528F2"/>
    <w:rsid w:val="000530E5"/>
    <w:rsid w:val="00053BE5"/>
    <w:rsid w:val="00055B22"/>
    <w:rsid w:val="00056C15"/>
    <w:rsid w:val="00056DDD"/>
    <w:rsid w:val="00061835"/>
    <w:rsid w:val="000632FE"/>
    <w:rsid w:val="000646FD"/>
    <w:rsid w:val="00064B5B"/>
    <w:rsid w:val="00073290"/>
    <w:rsid w:val="00073B2F"/>
    <w:rsid w:val="000760EA"/>
    <w:rsid w:val="00076282"/>
    <w:rsid w:val="0007629F"/>
    <w:rsid w:val="00080090"/>
    <w:rsid w:val="0008068B"/>
    <w:rsid w:val="00080717"/>
    <w:rsid w:val="0008101A"/>
    <w:rsid w:val="00081196"/>
    <w:rsid w:val="00083DD0"/>
    <w:rsid w:val="00085A0F"/>
    <w:rsid w:val="000902BC"/>
    <w:rsid w:val="00090FFD"/>
    <w:rsid w:val="000913EF"/>
    <w:rsid w:val="00091CC9"/>
    <w:rsid w:val="00093096"/>
    <w:rsid w:val="00094FCB"/>
    <w:rsid w:val="00096BB9"/>
    <w:rsid w:val="000A0D37"/>
    <w:rsid w:val="000A1F4D"/>
    <w:rsid w:val="000A251F"/>
    <w:rsid w:val="000A3134"/>
    <w:rsid w:val="000A32CD"/>
    <w:rsid w:val="000A36E8"/>
    <w:rsid w:val="000A5331"/>
    <w:rsid w:val="000A5CB3"/>
    <w:rsid w:val="000A5FFA"/>
    <w:rsid w:val="000B1DD2"/>
    <w:rsid w:val="000B3586"/>
    <w:rsid w:val="000B44E5"/>
    <w:rsid w:val="000B4D51"/>
    <w:rsid w:val="000C0942"/>
    <w:rsid w:val="000C0A85"/>
    <w:rsid w:val="000C3389"/>
    <w:rsid w:val="000C5B54"/>
    <w:rsid w:val="000C62AA"/>
    <w:rsid w:val="000C6E91"/>
    <w:rsid w:val="000C77C8"/>
    <w:rsid w:val="000D27DC"/>
    <w:rsid w:val="000D496E"/>
    <w:rsid w:val="000D5964"/>
    <w:rsid w:val="000D5976"/>
    <w:rsid w:val="000D630A"/>
    <w:rsid w:val="000D7703"/>
    <w:rsid w:val="000E3922"/>
    <w:rsid w:val="000E4190"/>
    <w:rsid w:val="000E59FE"/>
    <w:rsid w:val="000E67A7"/>
    <w:rsid w:val="000F0D14"/>
    <w:rsid w:val="000F29AC"/>
    <w:rsid w:val="000F388E"/>
    <w:rsid w:val="000F664E"/>
    <w:rsid w:val="000F76F1"/>
    <w:rsid w:val="00101684"/>
    <w:rsid w:val="00102275"/>
    <w:rsid w:val="00103C51"/>
    <w:rsid w:val="00105F66"/>
    <w:rsid w:val="0010693D"/>
    <w:rsid w:val="00111531"/>
    <w:rsid w:val="00111D03"/>
    <w:rsid w:val="00112460"/>
    <w:rsid w:val="00112DB2"/>
    <w:rsid w:val="00112F6A"/>
    <w:rsid w:val="00120B61"/>
    <w:rsid w:val="001216D2"/>
    <w:rsid w:val="0012348D"/>
    <w:rsid w:val="001242F6"/>
    <w:rsid w:val="00125653"/>
    <w:rsid w:val="00125B51"/>
    <w:rsid w:val="00125F0B"/>
    <w:rsid w:val="00127397"/>
    <w:rsid w:val="0012768B"/>
    <w:rsid w:val="0013056A"/>
    <w:rsid w:val="00130F81"/>
    <w:rsid w:val="00131835"/>
    <w:rsid w:val="00134BC2"/>
    <w:rsid w:val="00140015"/>
    <w:rsid w:val="0014023E"/>
    <w:rsid w:val="00141596"/>
    <w:rsid w:val="00142BFC"/>
    <w:rsid w:val="0014408A"/>
    <w:rsid w:val="00146A97"/>
    <w:rsid w:val="00152377"/>
    <w:rsid w:val="00153E41"/>
    <w:rsid w:val="00160B4A"/>
    <w:rsid w:val="00160B92"/>
    <w:rsid w:val="0016162C"/>
    <w:rsid w:val="00161C1D"/>
    <w:rsid w:val="00162082"/>
    <w:rsid w:val="00163FEB"/>
    <w:rsid w:val="0016400F"/>
    <w:rsid w:val="0016420E"/>
    <w:rsid w:val="00164B94"/>
    <w:rsid w:val="00164F77"/>
    <w:rsid w:val="00165441"/>
    <w:rsid w:val="001663C3"/>
    <w:rsid w:val="00167662"/>
    <w:rsid w:val="00170222"/>
    <w:rsid w:val="00170AC1"/>
    <w:rsid w:val="00170D3A"/>
    <w:rsid w:val="001716CA"/>
    <w:rsid w:val="00174C2D"/>
    <w:rsid w:val="00177861"/>
    <w:rsid w:val="00177D1F"/>
    <w:rsid w:val="00181F4E"/>
    <w:rsid w:val="00182823"/>
    <w:rsid w:val="0018758E"/>
    <w:rsid w:val="00187FF8"/>
    <w:rsid w:val="0019056A"/>
    <w:rsid w:val="00190E6D"/>
    <w:rsid w:val="001921E9"/>
    <w:rsid w:val="00192429"/>
    <w:rsid w:val="00197939"/>
    <w:rsid w:val="00197E4E"/>
    <w:rsid w:val="001A0D8B"/>
    <w:rsid w:val="001A0F06"/>
    <w:rsid w:val="001A1846"/>
    <w:rsid w:val="001A233F"/>
    <w:rsid w:val="001A390C"/>
    <w:rsid w:val="001A4172"/>
    <w:rsid w:val="001A42A9"/>
    <w:rsid w:val="001A4592"/>
    <w:rsid w:val="001A47A4"/>
    <w:rsid w:val="001A49A1"/>
    <w:rsid w:val="001A6034"/>
    <w:rsid w:val="001B0F5D"/>
    <w:rsid w:val="001B2123"/>
    <w:rsid w:val="001B288F"/>
    <w:rsid w:val="001B2E33"/>
    <w:rsid w:val="001B3E8E"/>
    <w:rsid w:val="001B415F"/>
    <w:rsid w:val="001C220C"/>
    <w:rsid w:val="001C2E4E"/>
    <w:rsid w:val="001C3E11"/>
    <w:rsid w:val="001C43E6"/>
    <w:rsid w:val="001C72CE"/>
    <w:rsid w:val="001D1057"/>
    <w:rsid w:val="001D21BF"/>
    <w:rsid w:val="001D39D3"/>
    <w:rsid w:val="001D7980"/>
    <w:rsid w:val="001E393D"/>
    <w:rsid w:val="001E3B08"/>
    <w:rsid w:val="001E4154"/>
    <w:rsid w:val="001E5202"/>
    <w:rsid w:val="001E68F5"/>
    <w:rsid w:val="001E6D92"/>
    <w:rsid w:val="001F0120"/>
    <w:rsid w:val="001F09E1"/>
    <w:rsid w:val="001F1F33"/>
    <w:rsid w:val="001F3965"/>
    <w:rsid w:val="001F50AB"/>
    <w:rsid w:val="001F6A15"/>
    <w:rsid w:val="001F6E78"/>
    <w:rsid w:val="001F6EE7"/>
    <w:rsid w:val="001F75FC"/>
    <w:rsid w:val="00200154"/>
    <w:rsid w:val="00200779"/>
    <w:rsid w:val="002011DB"/>
    <w:rsid w:val="00201EC5"/>
    <w:rsid w:val="0020252F"/>
    <w:rsid w:val="0020261F"/>
    <w:rsid w:val="002062A3"/>
    <w:rsid w:val="002107BC"/>
    <w:rsid w:val="0021164E"/>
    <w:rsid w:val="00211DF4"/>
    <w:rsid w:val="00214C8D"/>
    <w:rsid w:val="00221156"/>
    <w:rsid w:val="00221D0E"/>
    <w:rsid w:val="00225A23"/>
    <w:rsid w:val="00226B8D"/>
    <w:rsid w:val="00226E64"/>
    <w:rsid w:val="00227F29"/>
    <w:rsid w:val="002302A5"/>
    <w:rsid w:val="0023138E"/>
    <w:rsid w:val="00232D5C"/>
    <w:rsid w:val="00233982"/>
    <w:rsid w:val="00236D23"/>
    <w:rsid w:val="00237077"/>
    <w:rsid w:val="0023708E"/>
    <w:rsid w:val="002379FB"/>
    <w:rsid w:val="002402A1"/>
    <w:rsid w:val="00240ADB"/>
    <w:rsid w:val="00241E16"/>
    <w:rsid w:val="00241FD2"/>
    <w:rsid w:val="0024207E"/>
    <w:rsid w:val="00242515"/>
    <w:rsid w:val="00245C8B"/>
    <w:rsid w:val="002465D9"/>
    <w:rsid w:val="002476ED"/>
    <w:rsid w:val="00257027"/>
    <w:rsid w:val="0026423A"/>
    <w:rsid w:val="00264E4B"/>
    <w:rsid w:val="00270B39"/>
    <w:rsid w:val="00270DF5"/>
    <w:rsid w:val="00273119"/>
    <w:rsid w:val="002744E5"/>
    <w:rsid w:val="002759CE"/>
    <w:rsid w:val="00282E0C"/>
    <w:rsid w:val="00283CED"/>
    <w:rsid w:val="0028614A"/>
    <w:rsid w:val="002903EF"/>
    <w:rsid w:val="00291A32"/>
    <w:rsid w:val="00291CD9"/>
    <w:rsid w:val="00291D4C"/>
    <w:rsid w:val="00292F3E"/>
    <w:rsid w:val="00293421"/>
    <w:rsid w:val="00295634"/>
    <w:rsid w:val="00295817"/>
    <w:rsid w:val="00295B91"/>
    <w:rsid w:val="00296139"/>
    <w:rsid w:val="00296285"/>
    <w:rsid w:val="00297A86"/>
    <w:rsid w:val="002A1AA5"/>
    <w:rsid w:val="002A2F81"/>
    <w:rsid w:val="002A7845"/>
    <w:rsid w:val="002A7E2F"/>
    <w:rsid w:val="002B063C"/>
    <w:rsid w:val="002B23ED"/>
    <w:rsid w:val="002B36B2"/>
    <w:rsid w:val="002B44A4"/>
    <w:rsid w:val="002B5D4D"/>
    <w:rsid w:val="002B5DAF"/>
    <w:rsid w:val="002C03AB"/>
    <w:rsid w:val="002C0DFF"/>
    <w:rsid w:val="002C12B0"/>
    <w:rsid w:val="002C205A"/>
    <w:rsid w:val="002C225D"/>
    <w:rsid w:val="002C2BE1"/>
    <w:rsid w:val="002C648D"/>
    <w:rsid w:val="002C786C"/>
    <w:rsid w:val="002D04DF"/>
    <w:rsid w:val="002D596F"/>
    <w:rsid w:val="002D6813"/>
    <w:rsid w:val="002D77A5"/>
    <w:rsid w:val="002D7A17"/>
    <w:rsid w:val="002E1C16"/>
    <w:rsid w:val="002E2790"/>
    <w:rsid w:val="002E48FD"/>
    <w:rsid w:val="002E6A35"/>
    <w:rsid w:val="002E7B02"/>
    <w:rsid w:val="002F0CD8"/>
    <w:rsid w:val="002F2F47"/>
    <w:rsid w:val="002F44BD"/>
    <w:rsid w:val="002F463E"/>
    <w:rsid w:val="002F5D0C"/>
    <w:rsid w:val="002F65BE"/>
    <w:rsid w:val="002F703B"/>
    <w:rsid w:val="002F7112"/>
    <w:rsid w:val="00300517"/>
    <w:rsid w:val="00301669"/>
    <w:rsid w:val="00301960"/>
    <w:rsid w:val="00302D69"/>
    <w:rsid w:val="003031DA"/>
    <w:rsid w:val="003033FF"/>
    <w:rsid w:val="00310D3F"/>
    <w:rsid w:val="0031116F"/>
    <w:rsid w:val="00311764"/>
    <w:rsid w:val="003128D5"/>
    <w:rsid w:val="00312BFB"/>
    <w:rsid w:val="00312FB7"/>
    <w:rsid w:val="0031785F"/>
    <w:rsid w:val="00321E20"/>
    <w:rsid w:val="00322E87"/>
    <w:rsid w:val="00323653"/>
    <w:rsid w:val="003255AC"/>
    <w:rsid w:val="00326D0E"/>
    <w:rsid w:val="003272B2"/>
    <w:rsid w:val="003276AC"/>
    <w:rsid w:val="0033032B"/>
    <w:rsid w:val="00330AD2"/>
    <w:rsid w:val="00330F46"/>
    <w:rsid w:val="003329E5"/>
    <w:rsid w:val="00333F0D"/>
    <w:rsid w:val="003340C8"/>
    <w:rsid w:val="00334624"/>
    <w:rsid w:val="0033475C"/>
    <w:rsid w:val="0034127D"/>
    <w:rsid w:val="00343A93"/>
    <w:rsid w:val="003440A2"/>
    <w:rsid w:val="003446DB"/>
    <w:rsid w:val="00346C7F"/>
    <w:rsid w:val="00350417"/>
    <w:rsid w:val="00351764"/>
    <w:rsid w:val="00354495"/>
    <w:rsid w:val="00355BD1"/>
    <w:rsid w:val="003566F2"/>
    <w:rsid w:val="00356F28"/>
    <w:rsid w:val="0035726E"/>
    <w:rsid w:val="0036279C"/>
    <w:rsid w:val="00362A4A"/>
    <w:rsid w:val="00363AB1"/>
    <w:rsid w:val="00364FBE"/>
    <w:rsid w:val="003657EE"/>
    <w:rsid w:val="00366C5C"/>
    <w:rsid w:val="00366D1D"/>
    <w:rsid w:val="00373D1A"/>
    <w:rsid w:val="00377CAE"/>
    <w:rsid w:val="00380A5A"/>
    <w:rsid w:val="0038388A"/>
    <w:rsid w:val="0038425F"/>
    <w:rsid w:val="00384386"/>
    <w:rsid w:val="00385DD4"/>
    <w:rsid w:val="00386EDD"/>
    <w:rsid w:val="00387113"/>
    <w:rsid w:val="003872EE"/>
    <w:rsid w:val="00387FC4"/>
    <w:rsid w:val="00390926"/>
    <w:rsid w:val="00390D87"/>
    <w:rsid w:val="00391034"/>
    <w:rsid w:val="00392340"/>
    <w:rsid w:val="00395098"/>
    <w:rsid w:val="00395451"/>
    <w:rsid w:val="003961F9"/>
    <w:rsid w:val="0039666F"/>
    <w:rsid w:val="00397F2E"/>
    <w:rsid w:val="003A0DBA"/>
    <w:rsid w:val="003A3878"/>
    <w:rsid w:val="003A3E9E"/>
    <w:rsid w:val="003A45BB"/>
    <w:rsid w:val="003A4952"/>
    <w:rsid w:val="003A7D35"/>
    <w:rsid w:val="003B0CCC"/>
    <w:rsid w:val="003B12F2"/>
    <w:rsid w:val="003B1D4A"/>
    <w:rsid w:val="003B2CA8"/>
    <w:rsid w:val="003B5DA0"/>
    <w:rsid w:val="003C0315"/>
    <w:rsid w:val="003C0A41"/>
    <w:rsid w:val="003C0EC9"/>
    <w:rsid w:val="003C17BE"/>
    <w:rsid w:val="003C3905"/>
    <w:rsid w:val="003C4C3F"/>
    <w:rsid w:val="003C76FF"/>
    <w:rsid w:val="003D36D1"/>
    <w:rsid w:val="003D4A46"/>
    <w:rsid w:val="003D4C05"/>
    <w:rsid w:val="003D5210"/>
    <w:rsid w:val="003D7901"/>
    <w:rsid w:val="003E10BA"/>
    <w:rsid w:val="003E23A9"/>
    <w:rsid w:val="003E3C04"/>
    <w:rsid w:val="003E4875"/>
    <w:rsid w:val="003E52CA"/>
    <w:rsid w:val="003E6FA6"/>
    <w:rsid w:val="003E73CC"/>
    <w:rsid w:val="003F07FF"/>
    <w:rsid w:val="003F1E4D"/>
    <w:rsid w:val="003F232D"/>
    <w:rsid w:val="003F2C4F"/>
    <w:rsid w:val="003F2E6B"/>
    <w:rsid w:val="003F6CA1"/>
    <w:rsid w:val="003F75F4"/>
    <w:rsid w:val="003F7E36"/>
    <w:rsid w:val="00400AE2"/>
    <w:rsid w:val="0040330D"/>
    <w:rsid w:val="004033AA"/>
    <w:rsid w:val="00403EEE"/>
    <w:rsid w:val="00404552"/>
    <w:rsid w:val="00405AF5"/>
    <w:rsid w:val="004123C1"/>
    <w:rsid w:val="00414685"/>
    <w:rsid w:val="0042054E"/>
    <w:rsid w:val="0042108B"/>
    <w:rsid w:val="004218FC"/>
    <w:rsid w:val="00421C05"/>
    <w:rsid w:val="004220BB"/>
    <w:rsid w:val="0042249D"/>
    <w:rsid w:val="00423F14"/>
    <w:rsid w:val="00425014"/>
    <w:rsid w:val="0042559D"/>
    <w:rsid w:val="00431863"/>
    <w:rsid w:val="00431B33"/>
    <w:rsid w:val="004320E1"/>
    <w:rsid w:val="00432A17"/>
    <w:rsid w:val="00432DF2"/>
    <w:rsid w:val="004332D3"/>
    <w:rsid w:val="00433A77"/>
    <w:rsid w:val="0043525E"/>
    <w:rsid w:val="00435F96"/>
    <w:rsid w:val="00437CEA"/>
    <w:rsid w:val="00442C6C"/>
    <w:rsid w:val="0044405A"/>
    <w:rsid w:val="00444D56"/>
    <w:rsid w:val="00444F9B"/>
    <w:rsid w:val="004454D8"/>
    <w:rsid w:val="0044567A"/>
    <w:rsid w:val="00450AF7"/>
    <w:rsid w:val="00452594"/>
    <w:rsid w:val="004530F6"/>
    <w:rsid w:val="0045488B"/>
    <w:rsid w:val="00455A27"/>
    <w:rsid w:val="00455C03"/>
    <w:rsid w:val="00457665"/>
    <w:rsid w:val="00457CFD"/>
    <w:rsid w:val="00462710"/>
    <w:rsid w:val="004648E6"/>
    <w:rsid w:val="00472458"/>
    <w:rsid w:val="00473FC8"/>
    <w:rsid w:val="0047490D"/>
    <w:rsid w:val="00480474"/>
    <w:rsid w:val="004818A5"/>
    <w:rsid w:val="00483906"/>
    <w:rsid w:val="0048424D"/>
    <w:rsid w:val="00484424"/>
    <w:rsid w:val="00497320"/>
    <w:rsid w:val="00497ADA"/>
    <w:rsid w:val="00497CE6"/>
    <w:rsid w:val="004A3205"/>
    <w:rsid w:val="004A44E0"/>
    <w:rsid w:val="004A4889"/>
    <w:rsid w:val="004A4E81"/>
    <w:rsid w:val="004A5EDB"/>
    <w:rsid w:val="004A657C"/>
    <w:rsid w:val="004A6C32"/>
    <w:rsid w:val="004B415A"/>
    <w:rsid w:val="004B440D"/>
    <w:rsid w:val="004B5DC8"/>
    <w:rsid w:val="004B7389"/>
    <w:rsid w:val="004C1EDA"/>
    <w:rsid w:val="004C395A"/>
    <w:rsid w:val="004C3C69"/>
    <w:rsid w:val="004C651B"/>
    <w:rsid w:val="004C6A2D"/>
    <w:rsid w:val="004D23C2"/>
    <w:rsid w:val="004D350C"/>
    <w:rsid w:val="004D3594"/>
    <w:rsid w:val="004D3C19"/>
    <w:rsid w:val="004D4449"/>
    <w:rsid w:val="004D4C91"/>
    <w:rsid w:val="004D5924"/>
    <w:rsid w:val="004D71E2"/>
    <w:rsid w:val="004D7B2F"/>
    <w:rsid w:val="004E1938"/>
    <w:rsid w:val="004E5AF4"/>
    <w:rsid w:val="004E6ACE"/>
    <w:rsid w:val="004E7967"/>
    <w:rsid w:val="004F0052"/>
    <w:rsid w:val="005001CC"/>
    <w:rsid w:val="00500806"/>
    <w:rsid w:val="00501572"/>
    <w:rsid w:val="0050216E"/>
    <w:rsid w:val="00502A76"/>
    <w:rsid w:val="00503316"/>
    <w:rsid w:val="00503400"/>
    <w:rsid w:val="00503B04"/>
    <w:rsid w:val="00503CA7"/>
    <w:rsid w:val="005055B7"/>
    <w:rsid w:val="00510501"/>
    <w:rsid w:val="00511501"/>
    <w:rsid w:val="00511B04"/>
    <w:rsid w:val="00515580"/>
    <w:rsid w:val="00515807"/>
    <w:rsid w:val="00515F83"/>
    <w:rsid w:val="005165A6"/>
    <w:rsid w:val="00516F78"/>
    <w:rsid w:val="00521B91"/>
    <w:rsid w:val="0052455F"/>
    <w:rsid w:val="00527B3A"/>
    <w:rsid w:val="0053050B"/>
    <w:rsid w:val="005331FE"/>
    <w:rsid w:val="005354D9"/>
    <w:rsid w:val="005355E0"/>
    <w:rsid w:val="00540173"/>
    <w:rsid w:val="00542365"/>
    <w:rsid w:val="0054403E"/>
    <w:rsid w:val="005462D7"/>
    <w:rsid w:val="00551451"/>
    <w:rsid w:val="00552D97"/>
    <w:rsid w:val="00553B3F"/>
    <w:rsid w:val="005545F5"/>
    <w:rsid w:val="0055790E"/>
    <w:rsid w:val="00557CBA"/>
    <w:rsid w:val="0056107D"/>
    <w:rsid w:val="005624E0"/>
    <w:rsid w:val="005639B1"/>
    <w:rsid w:val="005644C5"/>
    <w:rsid w:val="005673C2"/>
    <w:rsid w:val="00570BD9"/>
    <w:rsid w:val="00575414"/>
    <w:rsid w:val="005767CC"/>
    <w:rsid w:val="00580521"/>
    <w:rsid w:val="005830BB"/>
    <w:rsid w:val="00583BF1"/>
    <w:rsid w:val="00583E35"/>
    <w:rsid w:val="00585C74"/>
    <w:rsid w:val="005906B5"/>
    <w:rsid w:val="0059165E"/>
    <w:rsid w:val="00592BDD"/>
    <w:rsid w:val="005A0035"/>
    <w:rsid w:val="005A0297"/>
    <w:rsid w:val="005A1F10"/>
    <w:rsid w:val="005A39A6"/>
    <w:rsid w:val="005B0AAA"/>
    <w:rsid w:val="005B153B"/>
    <w:rsid w:val="005B2184"/>
    <w:rsid w:val="005B2658"/>
    <w:rsid w:val="005B2D9E"/>
    <w:rsid w:val="005B4141"/>
    <w:rsid w:val="005B58E0"/>
    <w:rsid w:val="005B5FF0"/>
    <w:rsid w:val="005B7CFD"/>
    <w:rsid w:val="005C09A5"/>
    <w:rsid w:val="005C3A4E"/>
    <w:rsid w:val="005C6556"/>
    <w:rsid w:val="005C6C85"/>
    <w:rsid w:val="005C6ED4"/>
    <w:rsid w:val="005D0237"/>
    <w:rsid w:val="005D0399"/>
    <w:rsid w:val="005D08E7"/>
    <w:rsid w:val="005D46E5"/>
    <w:rsid w:val="005D4DB8"/>
    <w:rsid w:val="005D60D2"/>
    <w:rsid w:val="005D6758"/>
    <w:rsid w:val="005D7EAA"/>
    <w:rsid w:val="005E2B0F"/>
    <w:rsid w:val="005E3F32"/>
    <w:rsid w:val="005E4B65"/>
    <w:rsid w:val="005E57D6"/>
    <w:rsid w:val="005E7BDC"/>
    <w:rsid w:val="005F0B3E"/>
    <w:rsid w:val="005F18C7"/>
    <w:rsid w:val="005F2DEE"/>
    <w:rsid w:val="005F38E0"/>
    <w:rsid w:val="005F7C3D"/>
    <w:rsid w:val="0060128D"/>
    <w:rsid w:val="00601874"/>
    <w:rsid w:val="00601B40"/>
    <w:rsid w:val="00606E9E"/>
    <w:rsid w:val="006102AC"/>
    <w:rsid w:val="00610DD2"/>
    <w:rsid w:val="00610F06"/>
    <w:rsid w:val="0061172E"/>
    <w:rsid w:val="00613B55"/>
    <w:rsid w:val="00615655"/>
    <w:rsid w:val="00616AF0"/>
    <w:rsid w:val="00620213"/>
    <w:rsid w:val="00620EB2"/>
    <w:rsid w:val="0062315A"/>
    <w:rsid w:val="0062369A"/>
    <w:rsid w:val="00626485"/>
    <w:rsid w:val="00627B65"/>
    <w:rsid w:val="00627C67"/>
    <w:rsid w:val="00627E46"/>
    <w:rsid w:val="00632CB1"/>
    <w:rsid w:val="00633399"/>
    <w:rsid w:val="00633D79"/>
    <w:rsid w:val="00635DFD"/>
    <w:rsid w:val="00640888"/>
    <w:rsid w:val="0064120C"/>
    <w:rsid w:val="00641E4B"/>
    <w:rsid w:val="00642DC5"/>
    <w:rsid w:val="00643757"/>
    <w:rsid w:val="0064410E"/>
    <w:rsid w:val="00644962"/>
    <w:rsid w:val="00644B3E"/>
    <w:rsid w:val="00645F17"/>
    <w:rsid w:val="006502E0"/>
    <w:rsid w:val="00651629"/>
    <w:rsid w:val="00653106"/>
    <w:rsid w:val="006531E1"/>
    <w:rsid w:val="00653F48"/>
    <w:rsid w:val="006566DD"/>
    <w:rsid w:val="006567CA"/>
    <w:rsid w:val="00657602"/>
    <w:rsid w:val="00661F60"/>
    <w:rsid w:val="0066255B"/>
    <w:rsid w:val="006634CB"/>
    <w:rsid w:val="00663DD7"/>
    <w:rsid w:val="00665066"/>
    <w:rsid w:val="0066663A"/>
    <w:rsid w:val="006710EE"/>
    <w:rsid w:val="00671437"/>
    <w:rsid w:val="006719E0"/>
    <w:rsid w:val="00674204"/>
    <w:rsid w:val="00675550"/>
    <w:rsid w:val="00675C93"/>
    <w:rsid w:val="00680573"/>
    <w:rsid w:val="00681235"/>
    <w:rsid w:val="006824E2"/>
    <w:rsid w:val="00682619"/>
    <w:rsid w:val="0068525D"/>
    <w:rsid w:val="006A136B"/>
    <w:rsid w:val="006A232B"/>
    <w:rsid w:val="006A7D22"/>
    <w:rsid w:val="006B07BF"/>
    <w:rsid w:val="006B1A59"/>
    <w:rsid w:val="006B2E11"/>
    <w:rsid w:val="006B5A2D"/>
    <w:rsid w:val="006B60F4"/>
    <w:rsid w:val="006B6E75"/>
    <w:rsid w:val="006C1FB5"/>
    <w:rsid w:val="006C2AAD"/>
    <w:rsid w:val="006C3224"/>
    <w:rsid w:val="006C6924"/>
    <w:rsid w:val="006C73F0"/>
    <w:rsid w:val="006D09A7"/>
    <w:rsid w:val="006D119F"/>
    <w:rsid w:val="006D38E5"/>
    <w:rsid w:val="006D3F9F"/>
    <w:rsid w:val="006D5499"/>
    <w:rsid w:val="006D5F19"/>
    <w:rsid w:val="006D6E1A"/>
    <w:rsid w:val="006E0F1E"/>
    <w:rsid w:val="006E1508"/>
    <w:rsid w:val="006E6A5D"/>
    <w:rsid w:val="006E6B76"/>
    <w:rsid w:val="006E7B38"/>
    <w:rsid w:val="006F51EE"/>
    <w:rsid w:val="006F53B9"/>
    <w:rsid w:val="006F7A5B"/>
    <w:rsid w:val="006F7D11"/>
    <w:rsid w:val="00700EBF"/>
    <w:rsid w:val="0070447B"/>
    <w:rsid w:val="00704E7A"/>
    <w:rsid w:val="0070643C"/>
    <w:rsid w:val="00707416"/>
    <w:rsid w:val="00707929"/>
    <w:rsid w:val="00707CF0"/>
    <w:rsid w:val="00707F88"/>
    <w:rsid w:val="007122B4"/>
    <w:rsid w:val="00714613"/>
    <w:rsid w:val="00714EC3"/>
    <w:rsid w:val="00717172"/>
    <w:rsid w:val="0071741A"/>
    <w:rsid w:val="00720027"/>
    <w:rsid w:val="00721A78"/>
    <w:rsid w:val="00721E89"/>
    <w:rsid w:val="00723514"/>
    <w:rsid w:val="007238EB"/>
    <w:rsid w:val="00723AF3"/>
    <w:rsid w:val="00723D6C"/>
    <w:rsid w:val="00730873"/>
    <w:rsid w:val="0073123E"/>
    <w:rsid w:val="007317F9"/>
    <w:rsid w:val="0073239E"/>
    <w:rsid w:val="007326C4"/>
    <w:rsid w:val="007336B1"/>
    <w:rsid w:val="00733A71"/>
    <w:rsid w:val="00734BF4"/>
    <w:rsid w:val="00735CF1"/>
    <w:rsid w:val="00735D6C"/>
    <w:rsid w:val="007371C1"/>
    <w:rsid w:val="007376A2"/>
    <w:rsid w:val="007417D9"/>
    <w:rsid w:val="00742EE0"/>
    <w:rsid w:val="0074325F"/>
    <w:rsid w:val="007461B7"/>
    <w:rsid w:val="00746214"/>
    <w:rsid w:val="00746788"/>
    <w:rsid w:val="00746A93"/>
    <w:rsid w:val="0075039D"/>
    <w:rsid w:val="007548D0"/>
    <w:rsid w:val="007574D7"/>
    <w:rsid w:val="00757A7C"/>
    <w:rsid w:val="00761789"/>
    <w:rsid w:val="007620BC"/>
    <w:rsid w:val="00762F1B"/>
    <w:rsid w:val="00763409"/>
    <w:rsid w:val="00764707"/>
    <w:rsid w:val="00767F06"/>
    <w:rsid w:val="0077014C"/>
    <w:rsid w:val="00770B5F"/>
    <w:rsid w:val="0077156A"/>
    <w:rsid w:val="007715CE"/>
    <w:rsid w:val="007716CD"/>
    <w:rsid w:val="00771743"/>
    <w:rsid w:val="00773489"/>
    <w:rsid w:val="007735A0"/>
    <w:rsid w:val="0077417B"/>
    <w:rsid w:val="0077475E"/>
    <w:rsid w:val="00775044"/>
    <w:rsid w:val="007765A5"/>
    <w:rsid w:val="00780D4B"/>
    <w:rsid w:val="0078289E"/>
    <w:rsid w:val="0078409C"/>
    <w:rsid w:val="00784B64"/>
    <w:rsid w:val="00785C70"/>
    <w:rsid w:val="00786C03"/>
    <w:rsid w:val="0079143B"/>
    <w:rsid w:val="0079284D"/>
    <w:rsid w:val="00792A7D"/>
    <w:rsid w:val="007931AA"/>
    <w:rsid w:val="00793214"/>
    <w:rsid w:val="007932BF"/>
    <w:rsid w:val="007964FA"/>
    <w:rsid w:val="007972E5"/>
    <w:rsid w:val="007A1551"/>
    <w:rsid w:val="007A21E3"/>
    <w:rsid w:val="007A3B4E"/>
    <w:rsid w:val="007A48C0"/>
    <w:rsid w:val="007A73A3"/>
    <w:rsid w:val="007B1CE0"/>
    <w:rsid w:val="007B2F91"/>
    <w:rsid w:val="007B3ADF"/>
    <w:rsid w:val="007B5CFF"/>
    <w:rsid w:val="007B7865"/>
    <w:rsid w:val="007C062A"/>
    <w:rsid w:val="007C1342"/>
    <w:rsid w:val="007C2E3C"/>
    <w:rsid w:val="007D056F"/>
    <w:rsid w:val="007D13E6"/>
    <w:rsid w:val="007D322B"/>
    <w:rsid w:val="007D32F2"/>
    <w:rsid w:val="007D3C95"/>
    <w:rsid w:val="007D5F8A"/>
    <w:rsid w:val="007D7999"/>
    <w:rsid w:val="007D7FA7"/>
    <w:rsid w:val="007E07FF"/>
    <w:rsid w:val="007E273F"/>
    <w:rsid w:val="007E2D8C"/>
    <w:rsid w:val="007E60FC"/>
    <w:rsid w:val="007F094B"/>
    <w:rsid w:val="007F27BC"/>
    <w:rsid w:val="007F3048"/>
    <w:rsid w:val="007F4C67"/>
    <w:rsid w:val="007F541E"/>
    <w:rsid w:val="007F6FFE"/>
    <w:rsid w:val="00800986"/>
    <w:rsid w:val="008014A9"/>
    <w:rsid w:val="00801933"/>
    <w:rsid w:val="00803116"/>
    <w:rsid w:val="00803419"/>
    <w:rsid w:val="00805D5B"/>
    <w:rsid w:val="00807778"/>
    <w:rsid w:val="00807B06"/>
    <w:rsid w:val="00807EC0"/>
    <w:rsid w:val="00810083"/>
    <w:rsid w:val="0081196A"/>
    <w:rsid w:val="00813423"/>
    <w:rsid w:val="008140F1"/>
    <w:rsid w:val="00814184"/>
    <w:rsid w:val="00814913"/>
    <w:rsid w:val="008152F6"/>
    <w:rsid w:val="008152F7"/>
    <w:rsid w:val="00816CC0"/>
    <w:rsid w:val="00816CE6"/>
    <w:rsid w:val="0082003A"/>
    <w:rsid w:val="00820077"/>
    <w:rsid w:val="00820198"/>
    <w:rsid w:val="0082139B"/>
    <w:rsid w:val="008220F0"/>
    <w:rsid w:val="00824270"/>
    <w:rsid w:val="008242C2"/>
    <w:rsid w:val="00824397"/>
    <w:rsid w:val="008243C3"/>
    <w:rsid w:val="00824AB0"/>
    <w:rsid w:val="008257DF"/>
    <w:rsid w:val="00826966"/>
    <w:rsid w:val="008270D5"/>
    <w:rsid w:val="00830084"/>
    <w:rsid w:val="008318ED"/>
    <w:rsid w:val="00831ACA"/>
    <w:rsid w:val="00831C30"/>
    <w:rsid w:val="0083242D"/>
    <w:rsid w:val="008342E7"/>
    <w:rsid w:val="00834FC3"/>
    <w:rsid w:val="00837AE4"/>
    <w:rsid w:val="0084062B"/>
    <w:rsid w:val="0084163C"/>
    <w:rsid w:val="00841C0F"/>
    <w:rsid w:val="00841D6E"/>
    <w:rsid w:val="0084344F"/>
    <w:rsid w:val="008446C2"/>
    <w:rsid w:val="008450F7"/>
    <w:rsid w:val="00845A08"/>
    <w:rsid w:val="00845F66"/>
    <w:rsid w:val="008468EA"/>
    <w:rsid w:val="00850D12"/>
    <w:rsid w:val="00850D62"/>
    <w:rsid w:val="00853A56"/>
    <w:rsid w:val="008553F7"/>
    <w:rsid w:val="0085717B"/>
    <w:rsid w:val="00857C98"/>
    <w:rsid w:val="0086204D"/>
    <w:rsid w:val="00863425"/>
    <w:rsid w:val="00864578"/>
    <w:rsid w:val="00864D3C"/>
    <w:rsid w:val="0086623D"/>
    <w:rsid w:val="00870417"/>
    <w:rsid w:val="00870501"/>
    <w:rsid w:val="00870B7C"/>
    <w:rsid w:val="00870CD0"/>
    <w:rsid w:val="00872FA9"/>
    <w:rsid w:val="00874CBA"/>
    <w:rsid w:val="008751A0"/>
    <w:rsid w:val="00875674"/>
    <w:rsid w:val="00875AB4"/>
    <w:rsid w:val="00876EE7"/>
    <w:rsid w:val="00883F46"/>
    <w:rsid w:val="008859AE"/>
    <w:rsid w:val="00887740"/>
    <w:rsid w:val="00891345"/>
    <w:rsid w:val="00892030"/>
    <w:rsid w:val="00892FEA"/>
    <w:rsid w:val="00893747"/>
    <w:rsid w:val="0089429B"/>
    <w:rsid w:val="008952D4"/>
    <w:rsid w:val="00896536"/>
    <w:rsid w:val="008966B9"/>
    <w:rsid w:val="0089689F"/>
    <w:rsid w:val="008978BA"/>
    <w:rsid w:val="008A1DBF"/>
    <w:rsid w:val="008A5452"/>
    <w:rsid w:val="008A651D"/>
    <w:rsid w:val="008A73E2"/>
    <w:rsid w:val="008A7F6E"/>
    <w:rsid w:val="008B17CD"/>
    <w:rsid w:val="008B25DD"/>
    <w:rsid w:val="008B39E4"/>
    <w:rsid w:val="008B3AA3"/>
    <w:rsid w:val="008B471A"/>
    <w:rsid w:val="008B496C"/>
    <w:rsid w:val="008B5912"/>
    <w:rsid w:val="008B66B0"/>
    <w:rsid w:val="008C1552"/>
    <w:rsid w:val="008C3352"/>
    <w:rsid w:val="008C36CE"/>
    <w:rsid w:val="008C39E5"/>
    <w:rsid w:val="008C3B97"/>
    <w:rsid w:val="008C4CF6"/>
    <w:rsid w:val="008C4DC4"/>
    <w:rsid w:val="008C5EEF"/>
    <w:rsid w:val="008C6E87"/>
    <w:rsid w:val="008C740E"/>
    <w:rsid w:val="008D0F98"/>
    <w:rsid w:val="008D2DAA"/>
    <w:rsid w:val="008D35FF"/>
    <w:rsid w:val="008D372A"/>
    <w:rsid w:val="008D3CDD"/>
    <w:rsid w:val="008D3E37"/>
    <w:rsid w:val="008D4C4E"/>
    <w:rsid w:val="008D4E8C"/>
    <w:rsid w:val="008D5334"/>
    <w:rsid w:val="008D60B2"/>
    <w:rsid w:val="008D7A17"/>
    <w:rsid w:val="008D7A90"/>
    <w:rsid w:val="008D7F4B"/>
    <w:rsid w:val="008E0099"/>
    <w:rsid w:val="008E206A"/>
    <w:rsid w:val="008E34B2"/>
    <w:rsid w:val="008E67F9"/>
    <w:rsid w:val="008E6A82"/>
    <w:rsid w:val="008E6B91"/>
    <w:rsid w:val="008F413A"/>
    <w:rsid w:val="008F77C8"/>
    <w:rsid w:val="009018C9"/>
    <w:rsid w:val="009040F8"/>
    <w:rsid w:val="0090467E"/>
    <w:rsid w:val="00904ADF"/>
    <w:rsid w:val="00905218"/>
    <w:rsid w:val="009061BA"/>
    <w:rsid w:val="00906DF9"/>
    <w:rsid w:val="009106EA"/>
    <w:rsid w:val="0091179A"/>
    <w:rsid w:val="00913484"/>
    <w:rsid w:val="009144FD"/>
    <w:rsid w:val="00920255"/>
    <w:rsid w:val="0092144D"/>
    <w:rsid w:val="00923AAF"/>
    <w:rsid w:val="00923B6F"/>
    <w:rsid w:val="009273A3"/>
    <w:rsid w:val="009305D6"/>
    <w:rsid w:val="00930F7C"/>
    <w:rsid w:val="00932F1F"/>
    <w:rsid w:val="00933089"/>
    <w:rsid w:val="009330B5"/>
    <w:rsid w:val="0093511A"/>
    <w:rsid w:val="00935BF7"/>
    <w:rsid w:val="00935C92"/>
    <w:rsid w:val="00935E3B"/>
    <w:rsid w:val="00936ECE"/>
    <w:rsid w:val="00937D91"/>
    <w:rsid w:val="009423C6"/>
    <w:rsid w:val="009436E4"/>
    <w:rsid w:val="00943ABD"/>
    <w:rsid w:val="00943E34"/>
    <w:rsid w:val="0094461D"/>
    <w:rsid w:val="00944C69"/>
    <w:rsid w:val="009465C7"/>
    <w:rsid w:val="009500F2"/>
    <w:rsid w:val="009509CD"/>
    <w:rsid w:val="0095119D"/>
    <w:rsid w:val="00951A4A"/>
    <w:rsid w:val="00952732"/>
    <w:rsid w:val="009529EA"/>
    <w:rsid w:val="00954302"/>
    <w:rsid w:val="00954700"/>
    <w:rsid w:val="00956A4A"/>
    <w:rsid w:val="00956FEB"/>
    <w:rsid w:val="00957B96"/>
    <w:rsid w:val="009624C1"/>
    <w:rsid w:val="00962EFF"/>
    <w:rsid w:val="009663A9"/>
    <w:rsid w:val="0097204E"/>
    <w:rsid w:val="009721A1"/>
    <w:rsid w:val="0097373B"/>
    <w:rsid w:val="00974C8B"/>
    <w:rsid w:val="00975DF4"/>
    <w:rsid w:val="00976AFB"/>
    <w:rsid w:val="009800CB"/>
    <w:rsid w:val="00980430"/>
    <w:rsid w:val="00981B35"/>
    <w:rsid w:val="00983A69"/>
    <w:rsid w:val="009870EF"/>
    <w:rsid w:val="009879BA"/>
    <w:rsid w:val="00990AA3"/>
    <w:rsid w:val="00991FC9"/>
    <w:rsid w:val="00992F11"/>
    <w:rsid w:val="0099453F"/>
    <w:rsid w:val="009979F9"/>
    <w:rsid w:val="009A1AA9"/>
    <w:rsid w:val="009A3C59"/>
    <w:rsid w:val="009A4889"/>
    <w:rsid w:val="009A7E7A"/>
    <w:rsid w:val="009B0820"/>
    <w:rsid w:val="009B0B72"/>
    <w:rsid w:val="009B3604"/>
    <w:rsid w:val="009B3D4B"/>
    <w:rsid w:val="009B5F64"/>
    <w:rsid w:val="009C09F7"/>
    <w:rsid w:val="009C1316"/>
    <w:rsid w:val="009C24B7"/>
    <w:rsid w:val="009C493D"/>
    <w:rsid w:val="009C5347"/>
    <w:rsid w:val="009D0F36"/>
    <w:rsid w:val="009D3CE9"/>
    <w:rsid w:val="009D66BE"/>
    <w:rsid w:val="009D6C5B"/>
    <w:rsid w:val="009E0DDF"/>
    <w:rsid w:val="009E2187"/>
    <w:rsid w:val="009E3C10"/>
    <w:rsid w:val="009E4AB4"/>
    <w:rsid w:val="009E6035"/>
    <w:rsid w:val="009E639E"/>
    <w:rsid w:val="009E6BB8"/>
    <w:rsid w:val="009F1628"/>
    <w:rsid w:val="009F1EC3"/>
    <w:rsid w:val="009F20B0"/>
    <w:rsid w:val="009F217C"/>
    <w:rsid w:val="009F2E64"/>
    <w:rsid w:val="009F4F0C"/>
    <w:rsid w:val="009F52B8"/>
    <w:rsid w:val="009F557C"/>
    <w:rsid w:val="009F73D3"/>
    <w:rsid w:val="009F7E66"/>
    <w:rsid w:val="00A01F9B"/>
    <w:rsid w:val="00A03881"/>
    <w:rsid w:val="00A041F6"/>
    <w:rsid w:val="00A04306"/>
    <w:rsid w:val="00A0677B"/>
    <w:rsid w:val="00A069C5"/>
    <w:rsid w:val="00A06AF9"/>
    <w:rsid w:val="00A10392"/>
    <w:rsid w:val="00A10FD9"/>
    <w:rsid w:val="00A113F2"/>
    <w:rsid w:val="00A11663"/>
    <w:rsid w:val="00A11A75"/>
    <w:rsid w:val="00A124DF"/>
    <w:rsid w:val="00A12F48"/>
    <w:rsid w:val="00A14B72"/>
    <w:rsid w:val="00A160EB"/>
    <w:rsid w:val="00A16287"/>
    <w:rsid w:val="00A2295A"/>
    <w:rsid w:val="00A22ABD"/>
    <w:rsid w:val="00A23A86"/>
    <w:rsid w:val="00A24A19"/>
    <w:rsid w:val="00A2512B"/>
    <w:rsid w:val="00A27134"/>
    <w:rsid w:val="00A3036C"/>
    <w:rsid w:val="00A32D1D"/>
    <w:rsid w:val="00A331FF"/>
    <w:rsid w:val="00A41C20"/>
    <w:rsid w:val="00A42C80"/>
    <w:rsid w:val="00A4339E"/>
    <w:rsid w:val="00A456C8"/>
    <w:rsid w:val="00A46392"/>
    <w:rsid w:val="00A474CA"/>
    <w:rsid w:val="00A5698E"/>
    <w:rsid w:val="00A6062F"/>
    <w:rsid w:val="00A60E72"/>
    <w:rsid w:val="00A64F9F"/>
    <w:rsid w:val="00A729AA"/>
    <w:rsid w:val="00A738EE"/>
    <w:rsid w:val="00A73B38"/>
    <w:rsid w:val="00A7409C"/>
    <w:rsid w:val="00A7500E"/>
    <w:rsid w:val="00A75A65"/>
    <w:rsid w:val="00A80005"/>
    <w:rsid w:val="00A803D4"/>
    <w:rsid w:val="00A806B1"/>
    <w:rsid w:val="00A80C0A"/>
    <w:rsid w:val="00A825AB"/>
    <w:rsid w:val="00A82613"/>
    <w:rsid w:val="00A84AF3"/>
    <w:rsid w:val="00A8532B"/>
    <w:rsid w:val="00A85601"/>
    <w:rsid w:val="00A86646"/>
    <w:rsid w:val="00A87128"/>
    <w:rsid w:val="00A94E45"/>
    <w:rsid w:val="00A96C7C"/>
    <w:rsid w:val="00A97985"/>
    <w:rsid w:val="00AA2097"/>
    <w:rsid w:val="00AA2B8E"/>
    <w:rsid w:val="00AA480E"/>
    <w:rsid w:val="00AB1FF8"/>
    <w:rsid w:val="00AB2F25"/>
    <w:rsid w:val="00AB2F3E"/>
    <w:rsid w:val="00AB3FAC"/>
    <w:rsid w:val="00AC0975"/>
    <w:rsid w:val="00AC3063"/>
    <w:rsid w:val="00AC623F"/>
    <w:rsid w:val="00AC6EEF"/>
    <w:rsid w:val="00AC7EAB"/>
    <w:rsid w:val="00AD2B80"/>
    <w:rsid w:val="00AD2D4F"/>
    <w:rsid w:val="00AD3558"/>
    <w:rsid w:val="00AD38C4"/>
    <w:rsid w:val="00AD3EDD"/>
    <w:rsid w:val="00AD77CA"/>
    <w:rsid w:val="00AE01DE"/>
    <w:rsid w:val="00AE261B"/>
    <w:rsid w:val="00AE3FBB"/>
    <w:rsid w:val="00AE4597"/>
    <w:rsid w:val="00AE579C"/>
    <w:rsid w:val="00AE5FD4"/>
    <w:rsid w:val="00AE6CA2"/>
    <w:rsid w:val="00AE6D01"/>
    <w:rsid w:val="00AE7150"/>
    <w:rsid w:val="00AE73C0"/>
    <w:rsid w:val="00AF2070"/>
    <w:rsid w:val="00AF26E8"/>
    <w:rsid w:val="00AF4012"/>
    <w:rsid w:val="00AF41B1"/>
    <w:rsid w:val="00AF4952"/>
    <w:rsid w:val="00AF4BB5"/>
    <w:rsid w:val="00AF662A"/>
    <w:rsid w:val="00AF6AF8"/>
    <w:rsid w:val="00AF70D3"/>
    <w:rsid w:val="00AF7436"/>
    <w:rsid w:val="00B00A68"/>
    <w:rsid w:val="00B015DA"/>
    <w:rsid w:val="00B024D6"/>
    <w:rsid w:val="00B027C4"/>
    <w:rsid w:val="00B0570A"/>
    <w:rsid w:val="00B107ED"/>
    <w:rsid w:val="00B15E0C"/>
    <w:rsid w:val="00B15EAF"/>
    <w:rsid w:val="00B16181"/>
    <w:rsid w:val="00B16F7D"/>
    <w:rsid w:val="00B20404"/>
    <w:rsid w:val="00B21491"/>
    <w:rsid w:val="00B22D20"/>
    <w:rsid w:val="00B24F82"/>
    <w:rsid w:val="00B25FC2"/>
    <w:rsid w:val="00B2648C"/>
    <w:rsid w:val="00B270E5"/>
    <w:rsid w:val="00B31882"/>
    <w:rsid w:val="00B31DBB"/>
    <w:rsid w:val="00B31FA3"/>
    <w:rsid w:val="00B32C0F"/>
    <w:rsid w:val="00B3318E"/>
    <w:rsid w:val="00B33743"/>
    <w:rsid w:val="00B33E01"/>
    <w:rsid w:val="00B35A19"/>
    <w:rsid w:val="00B35DD3"/>
    <w:rsid w:val="00B363F5"/>
    <w:rsid w:val="00B3690C"/>
    <w:rsid w:val="00B36E30"/>
    <w:rsid w:val="00B3772E"/>
    <w:rsid w:val="00B4148E"/>
    <w:rsid w:val="00B41AEC"/>
    <w:rsid w:val="00B42E6C"/>
    <w:rsid w:val="00B43643"/>
    <w:rsid w:val="00B44B0B"/>
    <w:rsid w:val="00B46FB4"/>
    <w:rsid w:val="00B50D65"/>
    <w:rsid w:val="00B521E9"/>
    <w:rsid w:val="00B52A07"/>
    <w:rsid w:val="00B561F8"/>
    <w:rsid w:val="00B56851"/>
    <w:rsid w:val="00B6022D"/>
    <w:rsid w:val="00B60FA4"/>
    <w:rsid w:val="00B61B68"/>
    <w:rsid w:val="00B652F0"/>
    <w:rsid w:val="00B677CF"/>
    <w:rsid w:val="00B71F26"/>
    <w:rsid w:val="00B71FCA"/>
    <w:rsid w:val="00B7320A"/>
    <w:rsid w:val="00B7376C"/>
    <w:rsid w:val="00B75A23"/>
    <w:rsid w:val="00B7689C"/>
    <w:rsid w:val="00B768A5"/>
    <w:rsid w:val="00B76EA9"/>
    <w:rsid w:val="00B82D4B"/>
    <w:rsid w:val="00B841C8"/>
    <w:rsid w:val="00B8441B"/>
    <w:rsid w:val="00B844F5"/>
    <w:rsid w:val="00B84FD4"/>
    <w:rsid w:val="00B85986"/>
    <w:rsid w:val="00B86631"/>
    <w:rsid w:val="00B90876"/>
    <w:rsid w:val="00B909D6"/>
    <w:rsid w:val="00B9309B"/>
    <w:rsid w:val="00B975AB"/>
    <w:rsid w:val="00BA107B"/>
    <w:rsid w:val="00BA29D9"/>
    <w:rsid w:val="00BA3800"/>
    <w:rsid w:val="00BA41FF"/>
    <w:rsid w:val="00BA4B8E"/>
    <w:rsid w:val="00BA537D"/>
    <w:rsid w:val="00BA5404"/>
    <w:rsid w:val="00BA5E01"/>
    <w:rsid w:val="00BA788E"/>
    <w:rsid w:val="00BB145A"/>
    <w:rsid w:val="00BB1916"/>
    <w:rsid w:val="00BB1FF2"/>
    <w:rsid w:val="00BB3485"/>
    <w:rsid w:val="00BB412B"/>
    <w:rsid w:val="00BB5D50"/>
    <w:rsid w:val="00BB7629"/>
    <w:rsid w:val="00BC143B"/>
    <w:rsid w:val="00BC1553"/>
    <w:rsid w:val="00BC4CE0"/>
    <w:rsid w:val="00BC55E3"/>
    <w:rsid w:val="00BC58F3"/>
    <w:rsid w:val="00BD333E"/>
    <w:rsid w:val="00BD3D4A"/>
    <w:rsid w:val="00BD3FC0"/>
    <w:rsid w:val="00BD49D4"/>
    <w:rsid w:val="00BD5917"/>
    <w:rsid w:val="00BD5AFC"/>
    <w:rsid w:val="00BD722B"/>
    <w:rsid w:val="00BE1791"/>
    <w:rsid w:val="00BE1E34"/>
    <w:rsid w:val="00BE4E5A"/>
    <w:rsid w:val="00BE5311"/>
    <w:rsid w:val="00BE552E"/>
    <w:rsid w:val="00BE5606"/>
    <w:rsid w:val="00BE6D16"/>
    <w:rsid w:val="00BE797C"/>
    <w:rsid w:val="00BF001E"/>
    <w:rsid w:val="00BF1A1D"/>
    <w:rsid w:val="00BF1BF9"/>
    <w:rsid w:val="00BF1F15"/>
    <w:rsid w:val="00BF3F89"/>
    <w:rsid w:val="00BF43DC"/>
    <w:rsid w:val="00BF68CC"/>
    <w:rsid w:val="00BF7BAE"/>
    <w:rsid w:val="00BF7E64"/>
    <w:rsid w:val="00C00298"/>
    <w:rsid w:val="00C0129E"/>
    <w:rsid w:val="00C042B3"/>
    <w:rsid w:val="00C04754"/>
    <w:rsid w:val="00C04BEE"/>
    <w:rsid w:val="00C06226"/>
    <w:rsid w:val="00C0747D"/>
    <w:rsid w:val="00C0783F"/>
    <w:rsid w:val="00C100A4"/>
    <w:rsid w:val="00C1213A"/>
    <w:rsid w:val="00C16428"/>
    <w:rsid w:val="00C17453"/>
    <w:rsid w:val="00C20A10"/>
    <w:rsid w:val="00C20B79"/>
    <w:rsid w:val="00C20D2D"/>
    <w:rsid w:val="00C21735"/>
    <w:rsid w:val="00C22188"/>
    <w:rsid w:val="00C223B1"/>
    <w:rsid w:val="00C23079"/>
    <w:rsid w:val="00C231DD"/>
    <w:rsid w:val="00C23B74"/>
    <w:rsid w:val="00C24817"/>
    <w:rsid w:val="00C2502F"/>
    <w:rsid w:val="00C278BB"/>
    <w:rsid w:val="00C301CA"/>
    <w:rsid w:val="00C3034D"/>
    <w:rsid w:val="00C31BCD"/>
    <w:rsid w:val="00C32434"/>
    <w:rsid w:val="00C34603"/>
    <w:rsid w:val="00C35EE8"/>
    <w:rsid w:val="00C367AC"/>
    <w:rsid w:val="00C37FD0"/>
    <w:rsid w:val="00C404E2"/>
    <w:rsid w:val="00C4136A"/>
    <w:rsid w:val="00C41B6D"/>
    <w:rsid w:val="00C41C31"/>
    <w:rsid w:val="00C4300E"/>
    <w:rsid w:val="00C44CA9"/>
    <w:rsid w:val="00C45643"/>
    <w:rsid w:val="00C464D9"/>
    <w:rsid w:val="00C46BE7"/>
    <w:rsid w:val="00C52631"/>
    <w:rsid w:val="00C53D79"/>
    <w:rsid w:val="00C540B1"/>
    <w:rsid w:val="00C57439"/>
    <w:rsid w:val="00C57A7F"/>
    <w:rsid w:val="00C61450"/>
    <w:rsid w:val="00C62E7C"/>
    <w:rsid w:val="00C64568"/>
    <w:rsid w:val="00C67398"/>
    <w:rsid w:val="00C7222A"/>
    <w:rsid w:val="00C73D0C"/>
    <w:rsid w:val="00C75EE7"/>
    <w:rsid w:val="00C75F48"/>
    <w:rsid w:val="00C7739F"/>
    <w:rsid w:val="00C82762"/>
    <w:rsid w:val="00C83E80"/>
    <w:rsid w:val="00C84EC2"/>
    <w:rsid w:val="00C85C1C"/>
    <w:rsid w:val="00C8642D"/>
    <w:rsid w:val="00C86B24"/>
    <w:rsid w:val="00C86D69"/>
    <w:rsid w:val="00C90E70"/>
    <w:rsid w:val="00C92D6F"/>
    <w:rsid w:val="00C960BA"/>
    <w:rsid w:val="00C96C11"/>
    <w:rsid w:val="00CA0004"/>
    <w:rsid w:val="00CA0612"/>
    <w:rsid w:val="00CA079D"/>
    <w:rsid w:val="00CA0B36"/>
    <w:rsid w:val="00CA2049"/>
    <w:rsid w:val="00CA29C1"/>
    <w:rsid w:val="00CA346C"/>
    <w:rsid w:val="00CA4324"/>
    <w:rsid w:val="00CA4AB8"/>
    <w:rsid w:val="00CA5777"/>
    <w:rsid w:val="00CA7956"/>
    <w:rsid w:val="00CB0A08"/>
    <w:rsid w:val="00CB12B4"/>
    <w:rsid w:val="00CB2432"/>
    <w:rsid w:val="00CB41FB"/>
    <w:rsid w:val="00CC05CB"/>
    <w:rsid w:val="00CC2914"/>
    <w:rsid w:val="00CD1524"/>
    <w:rsid w:val="00CD1601"/>
    <w:rsid w:val="00CD45F3"/>
    <w:rsid w:val="00CD5B33"/>
    <w:rsid w:val="00CE20D8"/>
    <w:rsid w:val="00CE21E6"/>
    <w:rsid w:val="00CE33A7"/>
    <w:rsid w:val="00CE391D"/>
    <w:rsid w:val="00CE5B26"/>
    <w:rsid w:val="00CF16A6"/>
    <w:rsid w:val="00CF27C4"/>
    <w:rsid w:val="00CF3F75"/>
    <w:rsid w:val="00CF4BE9"/>
    <w:rsid w:val="00CF5937"/>
    <w:rsid w:val="00CF5BAA"/>
    <w:rsid w:val="00CF6861"/>
    <w:rsid w:val="00CF7930"/>
    <w:rsid w:val="00D01194"/>
    <w:rsid w:val="00D01442"/>
    <w:rsid w:val="00D017DE"/>
    <w:rsid w:val="00D043A0"/>
    <w:rsid w:val="00D050D3"/>
    <w:rsid w:val="00D05AAC"/>
    <w:rsid w:val="00D07ABD"/>
    <w:rsid w:val="00D1193B"/>
    <w:rsid w:val="00D11C5B"/>
    <w:rsid w:val="00D122B5"/>
    <w:rsid w:val="00D13D5A"/>
    <w:rsid w:val="00D14EAE"/>
    <w:rsid w:val="00D15E0E"/>
    <w:rsid w:val="00D1700E"/>
    <w:rsid w:val="00D17C43"/>
    <w:rsid w:val="00D20994"/>
    <w:rsid w:val="00D220F8"/>
    <w:rsid w:val="00D222A9"/>
    <w:rsid w:val="00D22319"/>
    <w:rsid w:val="00D25BA4"/>
    <w:rsid w:val="00D25D4D"/>
    <w:rsid w:val="00D25E43"/>
    <w:rsid w:val="00D260FF"/>
    <w:rsid w:val="00D32A05"/>
    <w:rsid w:val="00D3552F"/>
    <w:rsid w:val="00D36FCB"/>
    <w:rsid w:val="00D37C1F"/>
    <w:rsid w:val="00D40B42"/>
    <w:rsid w:val="00D4169A"/>
    <w:rsid w:val="00D42BB6"/>
    <w:rsid w:val="00D42CDD"/>
    <w:rsid w:val="00D43884"/>
    <w:rsid w:val="00D45F69"/>
    <w:rsid w:val="00D46011"/>
    <w:rsid w:val="00D468FC"/>
    <w:rsid w:val="00D51CDF"/>
    <w:rsid w:val="00D54025"/>
    <w:rsid w:val="00D55D5C"/>
    <w:rsid w:val="00D5638A"/>
    <w:rsid w:val="00D568B8"/>
    <w:rsid w:val="00D569D9"/>
    <w:rsid w:val="00D56E4F"/>
    <w:rsid w:val="00D572AA"/>
    <w:rsid w:val="00D611A7"/>
    <w:rsid w:val="00D62ECC"/>
    <w:rsid w:val="00D65D0C"/>
    <w:rsid w:val="00D66DEE"/>
    <w:rsid w:val="00D67567"/>
    <w:rsid w:val="00D7182F"/>
    <w:rsid w:val="00D760B4"/>
    <w:rsid w:val="00D76376"/>
    <w:rsid w:val="00D76E49"/>
    <w:rsid w:val="00D8146F"/>
    <w:rsid w:val="00D8180F"/>
    <w:rsid w:val="00D82696"/>
    <w:rsid w:val="00D82BCE"/>
    <w:rsid w:val="00D82CE1"/>
    <w:rsid w:val="00D851A6"/>
    <w:rsid w:val="00D85869"/>
    <w:rsid w:val="00D86467"/>
    <w:rsid w:val="00D86F1F"/>
    <w:rsid w:val="00D91F82"/>
    <w:rsid w:val="00D93527"/>
    <w:rsid w:val="00D95FEE"/>
    <w:rsid w:val="00DA0BD1"/>
    <w:rsid w:val="00DA243E"/>
    <w:rsid w:val="00DA5475"/>
    <w:rsid w:val="00DA752F"/>
    <w:rsid w:val="00DA7E73"/>
    <w:rsid w:val="00DB01F7"/>
    <w:rsid w:val="00DB1DFF"/>
    <w:rsid w:val="00DB2524"/>
    <w:rsid w:val="00DB61FA"/>
    <w:rsid w:val="00DB6415"/>
    <w:rsid w:val="00DB65BF"/>
    <w:rsid w:val="00DB683D"/>
    <w:rsid w:val="00DC0982"/>
    <w:rsid w:val="00DC36C1"/>
    <w:rsid w:val="00DC38AB"/>
    <w:rsid w:val="00DC49CA"/>
    <w:rsid w:val="00DC6841"/>
    <w:rsid w:val="00DC792F"/>
    <w:rsid w:val="00DC7AFC"/>
    <w:rsid w:val="00DD1AC5"/>
    <w:rsid w:val="00DD3CE1"/>
    <w:rsid w:val="00DD4FF0"/>
    <w:rsid w:val="00DD5B0E"/>
    <w:rsid w:val="00DD63CD"/>
    <w:rsid w:val="00DD747B"/>
    <w:rsid w:val="00DD7F58"/>
    <w:rsid w:val="00DE0F32"/>
    <w:rsid w:val="00DE3121"/>
    <w:rsid w:val="00DE5002"/>
    <w:rsid w:val="00DE665E"/>
    <w:rsid w:val="00DF0A86"/>
    <w:rsid w:val="00DF1254"/>
    <w:rsid w:val="00DF57C0"/>
    <w:rsid w:val="00DF6B84"/>
    <w:rsid w:val="00E01947"/>
    <w:rsid w:val="00E01B2F"/>
    <w:rsid w:val="00E03A78"/>
    <w:rsid w:val="00E04B2C"/>
    <w:rsid w:val="00E06FA8"/>
    <w:rsid w:val="00E072A0"/>
    <w:rsid w:val="00E07555"/>
    <w:rsid w:val="00E10BC4"/>
    <w:rsid w:val="00E136B2"/>
    <w:rsid w:val="00E14789"/>
    <w:rsid w:val="00E14852"/>
    <w:rsid w:val="00E201F0"/>
    <w:rsid w:val="00E2134D"/>
    <w:rsid w:val="00E21C3B"/>
    <w:rsid w:val="00E21D2A"/>
    <w:rsid w:val="00E21E90"/>
    <w:rsid w:val="00E24981"/>
    <w:rsid w:val="00E24C26"/>
    <w:rsid w:val="00E26FF2"/>
    <w:rsid w:val="00E270F7"/>
    <w:rsid w:val="00E27964"/>
    <w:rsid w:val="00E27E48"/>
    <w:rsid w:val="00E327D3"/>
    <w:rsid w:val="00E32E18"/>
    <w:rsid w:val="00E37791"/>
    <w:rsid w:val="00E4113C"/>
    <w:rsid w:val="00E4122F"/>
    <w:rsid w:val="00E4153F"/>
    <w:rsid w:val="00E45EAD"/>
    <w:rsid w:val="00E464C5"/>
    <w:rsid w:val="00E47093"/>
    <w:rsid w:val="00E51AF0"/>
    <w:rsid w:val="00E53FA3"/>
    <w:rsid w:val="00E5430E"/>
    <w:rsid w:val="00E5532A"/>
    <w:rsid w:val="00E55826"/>
    <w:rsid w:val="00E563AD"/>
    <w:rsid w:val="00E62DBD"/>
    <w:rsid w:val="00E637E2"/>
    <w:rsid w:val="00E6423D"/>
    <w:rsid w:val="00E64910"/>
    <w:rsid w:val="00E6621B"/>
    <w:rsid w:val="00E70AFB"/>
    <w:rsid w:val="00E719D9"/>
    <w:rsid w:val="00E74ECB"/>
    <w:rsid w:val="00E75879"/>
    <w:rsid w:val="00E75E54"/>
    <w:rsid w:val="00E76AB4"/>
    <w:rsid w:val="00E77077"/>
    <w:rsid w:val="00E80513"/>
    <w:rsid w:val="00E80BCA"/>
    <w:rsid w:val="00E80BEE"/>
    <w:rsid w:val="00E81D55"/>
    <w:rsid w:val="00E82484"/>
    <w:rsid w:val="00E83EDE"/>
    <w:rsid w:val="00E869B5"/>
    <w:rsid w:val="00E86FAA"/>
    <w:rsid w:val="00E87A7B"/>
    <w:rsid w:val="00E90685"/>
    <w:rsid w:val="00E92418"/>
    <w:rsid w:val="00E94CDE"/>
    <w:rsid w:val="00E9545F"/>
    <w:rsid w:val="00EA13BA"/>
    <w:rsid w:val="00EA1CA1"/>
    <w:rsid w:val="00EA209C"/>
    <w:rsid w:val="00EA2619"/>
    <w:rsid w:val="00EA50F1"/>
    <w:rsid w:val="00EB0C6E"/>
    <w:rsid w:val="00EB38FB"/>
    <w:rsid w:val="00EB3BF0"/>
    <w:rsid w:val="00EB3E7F"/>
    <w:rsid w:val="00EB4D08"/>
    <w:rsid w:val="00EB5B53"/>
    <w:rsid w:val="00EB5EFC"/>
    <w:rsid w:val="00EB7915"/>
    <w:rsid w:val="00EC0608"/>
    <w:rsid w:val="00EC1DE7"/>
    <w:rsid w:val="00EC2F38"/>
    <w:rsid w:val="00EC4E8B"/>
    <w:rsid w:val="00EC5F3B"/>
    <w:rsid w:val="00EC6768"/>
    <w:rsid w:val="00EC726B"/>
    <w:rsid w:val="00ED1B7E"/>
    <w:rsid w:val="00ED2ABC"/>
    <w:rsid w:val="00ED4E07"/>
    <w:rsid w:val="00ED6D09"/>
    <w:rsid w:val="00ED7555"/>
    <w:rsid w:val="00EE02BD"/>
    <w:rsid w:val="00EE04FA"/>
    <w:rsid w:val="00EE1BFB"/>
    <w:rsid w:val="00EE2F6A"/>
    <w:rsid w:val="00EE4BA9"/>
    <w:rsid w:val="00EE56F9"/>
    <w:rsid w:val="00EE755F"/>
    <w:rsid w:val="00EF276E"/>
    <w:rsid w:val="00EF4ED7"/>
    <w:rsid w:val="00F013C7"/>
    <w:rsid w:val="00F017D7"/>
    <w:rsid w:val="00F0383C"/>
    <w:rsid w:val="00F039FF"/>
    <w:rsid w:val="00F03B71"/>
    <w:rsid w:val="00F0406B"/>
    <w:rsid w:val="00F07949"/>
    <w:rsid w:val="00F10F94"/>
    <w:rsid w:val="00F115CB"/>
    <w:rsid w:val="00F13FE9"/>
    <w:rsid w:val="00F16C7E"/>
    <w:rsid w:val="00F21933"/>
    <w:rsid w:val="00F23043"/>
    <w:rsid w:val="00F2345B"/>
    <w:rsid w:val="00F23463"/>
    <w:rsid w:val="00F24592"/>
    <w:rsid w:val="00F25750"/>
    <w:rsid w:val="00F26DD4"/>
    <w:rsid w:val="00F27B65"/>
    <w:rsid w:val="00F3017C"/>
    <w:rsid w:val="00F31BF7"/>
    <w:rsid w:val="00F32A3B"/>
    <w:rsid w:val="00F371CA"/>
    <w:rsid w:val="00F371E2"/>
    <w:rsid w:val="00F40EE2"/>
    <w:rsid w:val="00F41EE3"/>
    <w:rsid w:val="00F46818"/>
    <w:rsid w:val="00F47ACE"/>
    <w:rsid w:val="00F53365"/>
    <w:rsid w:val="00F546E1"/>
    <w:rsid w:val="00F54ADA"/>
    <w:rsid w:val="00F550C7"/>
    <w:rsid w:val="00F5615A"/>
    <w:rsid w:val="00F57004"/>
    <w:rsid w:val="00F57E4B"/>
    <w:rsid w:val="00F6181C"/>
    <w:rsid w:val="00F6498C"/>
    <w:rsid w:val="00F655DE"/>
    <w:rsid w:val="00F65D87"/>
    <w:rsid w:val="00F676EE"/>
    <w:rsid w:val="00F67BDE"/>
    <w:rsid w:val="00F704B5"/>
    <w:rsid w:val="00F73632"/>
    <w:rsid w:val="00F750CB"/>
    <w:rsid w:val="00F754AA"/>
    <w:rsid w:val="00F8011E"/>
    <w:rsid w:val="00F80EF9"/>
    <w:rsid w:val="00F811E1"/>
    <w:rsid w:val="00F81AFE"/>
    <w:rsid w:val="00F8443C"/>
    <w:rsid w:val="00F8492F"/>
    <w:rsid w:val="00F85000"/>
    <w:rsid w:val="00F85D33"/>
    <w:rsid w:val="00F901AD"/>
    <w:rsid w:val="00F91EAB"/>
    <w:rsid w:val="00F93439"/>
    <w:rsid w:val="00F948B8"/>
    <w:rsid w:val="00F95D32"/>
    <w:rsid w:val="00F9613A"/>
    <w:rsid w:val="00F9630A"/>
    <w:rsid w:val="00F968D3"/>
    <w:rsid w:val="00FA15EC"/>
    <w:rsid w:val="00FA197D"/>
    <w:rsid w:val="00FA47BF"/>
    <w:rsid w:val="00FA5698"/>
    <w:rsid w:val="00FB01CC"/>
    <w:rsid w:val="00FB1841"/>
    <w:rsid w:val="00FB28C4"/>
    <w:rsid w:val="00FB2AC2"/>
    <w:rsid w:val="00FB36CB"/>
    <w:rsid w:val="00FB5B09"/>
    <w:rsid w:val="00FB65D1"/>
    <w:rsid w:val="00FC01AF"/>
    <w:rsid w:val="00FC37C0"/>
    <w:rsid w:val="00FC5249"/>
    <w:rsid w:val="00FC53B9"/>
    <w:rsid w:val="00FC63AB"/>
    <w:rsid w:val="00FD010C"/>
    <w:rsid w:val="00FD09A1"/>
    <w:rsid w:val="00FD142E"/>
    <w:rsid w:val="00FD2FF3"/>
    <w:rsid w:val="00FD4644"/>
    <w:rsid w:val="00FD47C4"/>
    <w:rsid w:val="00FD5242"/>
    <w:rsid w:val="00FD5B69"/>
    <w:rsid w:val="00FD641A"/>
    <w:rsid w:val="00FD6A1D"/>
    <w:rsid w:val="00FE0D9E"/>
    <w:rsid w:val="00FE1FAE"/>
    <w:rsid w:val="00FE2981"/>
    <w:rsid w:val="00FE4130"/>
    <w:rsid w:val="00FE4B15"/>
    <w:rsid w:val="00FE4FE3"/>
    <w:rsid w:val="00FE7C0D"/>
    <w:rsid w:val="00FF01A6"/>
    <w:rsid w:val="00FF01FE"/>
    <w:rsid w:val="00FF023A"/>
    <w:rsid w:val="00FF18F5"/>
    <w:rsid w:val="00FF2343"/>
    <w:rsid w:val="00FF4508"/>
    <w:rsid w:val="00FF610B"/>
    <w:rsid w:val="00FF6489"/>
    <w:rsid w:val="00FF7D04"/>
    <w:rsid w:val="03CE03E1"/>
    <w:rsid w:val="0976316B"/>
    <w:rsid w:val="0AB34A6A"/>
    <w:rsid w:val="0B362B73"/>
    <w:rsid w:val="0BB775B7"/>
    <w:rsid w:val="0BF82B8A"/>
    <w:rsid w:val="0C0E72B1"/>
    <w:rsid w:val="0D87096D"/>
    <w:rsid w:val="0E0E7A0E"/>
    <w:rsid w:val="0EDD34DE"/>
    <w:rsid w:val="0F077E5C"/>
    <w:rsid w:val="0F196F95"/>
    <w:rsid w:val="0F2065EE"/>
    <w:rsid w:val="0F4946D0"/>
    <w:rsid w:val="0FA75F51"/>
    <w:rsid w:val="0FED0E1F"/>
    <w:rsid w:val="138E2FF9"/>
    <w:rsid w:val="166718DF"/>
    <w:rsid w:val="1AFC07EC"/>
    <w:rsid w:val="1EDA00DE"/>
    <w:rsid w:val="20920E73"/>
    <w:rsid w:val="230263FB"/>
    <w:rsid w:val="2522565B"/>
    <w:rsid w:val="25545725"/>
    <w:rsid w:val="25AD719F"/>
    <w:rsid w:val="289C695D"/>
    <w:rsid w:val="2A6E7289"/>
    <w:rsid w:val="2BEE4A52"/>
    <w:rsid w:val="2C1C33AC"/>
    <w:rsid w:val="2DCB75A3"/>
    <w:rsid w:val="2F13010E"/>
    <w:rsid w:val="32D210D5"/>
    <w:rsid w:val="3312462A"/>
    <w:rsid w:val="338947E1"/>
    <w:rsid w:val="36D86CA7"/>
    <w:rsid w:val="36DB5CA6"/>
    <w:rsid w:val="36F43136"/>
    <w:rsid w:val="3801208C"/>
    <w:rsid w:val="39430D25"/>
    <w:rsid w:val="3D211DD4"/>
    <w:rsid w:val="3D6D0CE3"/>
    <w:rsid w:val="3DB6486B"/>
    <w:rsid w:val="408F5AFA"/>
    <w:rsid w:val="41674CDB"/>
    <w:rsid w:val="41AC1671"/>
    <w:rsid w:val="43B41037"/>
    <w:rsid w:val="460A394E"/>
    <w:rsid w:val="46D45D17"/>
    <w:rsid w:val="46D62F8C"/>
    <w:rsid w:val="476937DB"/>
    <w:rsid w:val="47F36F28"/>
    <w:rsid w:val="48710218"/>
    <w:rsid w:val="4B154342"/>
    <w:rsid w:val="4DE55BBE"/>
    <w:rsid w:val="4EEF4C35"/>
    <w:rsid w:val="512322CB"/>
    <w:rsid w:val="521E6D6D"/>
    <w:rsid w:val="52384C20"/>
    <w:rsid w:val="534F5D39"/>
    <w:rsid w:val="53A13A6D"/>
    <w:rsid w:val="5EE2106B"/>
    <w:rsid w:val="5F98434D"/>
    <w:rsid w:val="655679A5"/>
    <w:rsid w:val="65AA7D0C"/>
    <w:rsid w:val="67D02856"/>
    <w:rsid w:val="68E000EB"/>
    <w:rsid w:val="69522F6E"/>
    <w:rsid w:val="69C21899"/>
    <w:rsid w:val="6BA36CDC"/>
    <w:rsid w:val="6BFE49DD"/>
    <w:rsid w:val="6F8561D3"/>
    <w:rsid w:val="6FFF244B"/>
    <w:rsid w:val="73254E44"/>
    <w:rsid w:val="74660423"/>
    <w:rsid w:val="74A95C24"/>
    <w:rsid w:val="75055960"/>
    <w:rsid w:val="76866E1C"/>
    <w:rsid w:val="78827754"/>
    <w:rsid w:val="795F7A0E"/>
    <w:rsid w:val="7AB855E2"/>
    <w:rsid w:val="7C2B0F68"/>
    <w:rsid w:val="7E486D4A"/>
    <w:rsid w:val="7ED44A81"/>
    <w:rsid w:val="7EF22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40" w:firstLineChars="100"/>
      <w:jc w:val="both"/>
    </w:pPr>
    <w:rPr>
      <w:rFonts w:ascii="宋体" w:hAnsi="宋体" w:eastAsia="宋体" w:cs="Times New Roman"/>
      <w:kern w:val="2"/>
      <w:sz w:val="24"/>
      <w:szCs w:val="24"/>
      <w:lang w:val="en-US" w:eastAsia="zh-CN" w:bidi="ar-SA"/>
    </w:rPr>
  </w:style>
  <w:style w:type="paragraph" w:styleId="2">
    <w:name w:val="heading 2"/>
    <w:basedOn w:val="1"/>
    <w:next w:val="1"/>
    <w:link w:val="3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qFormat/>
    <w:uiPriority w:val="99"/>
    <w:pPr>
      <w:jc w:val="left"/>
    </w:pPr>
  </w:style>
  <w:style w:type="paragraph" w:styleId="4">
    <w:name w:val="Date"/>
    <w:basedOn w:val="1"/>
    <w:next w:val="1"/>
    <w:link w:val="30"/>
    <w:semiHidden/>
    <w:unhideWhenUsed/>
    <w:qFormat/>
    <w:uiPriority w:val="99"/>
    <w:pPr>
      <w:ind w:left="100" w:leftChars="2500"/>
    </w:pPr>
  </w:style>
  <w:style w:type="paragraph" w:styleId="5">
    <w:name w:val="Balloon Text"/>
    <w:basedOn w:val="1"/>
    <w:link w:val="25"/>
    <w:qFormat/>
    <w:uiPriority w:val="99"/>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23"/>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32"/>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9">
    <w:name w:val="HTML Preformatted"/>
    <w:basedOn w:val="1"/>
    <w:link w:val="2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10">
    <w:name w:val="Normal (Web)"/>
    <w:basedOn w:val="1"/>
    <w:autoRedefine/>
    <w:qFormat/>
    <w:uiPriority w:val="99"/>
    <w:pPr>
      <w:widowControl/>
      <w:spacing w:before="100" w:beforeAutospacing="1" w:after="100" w:afterAutospacing="1"/>
      <w:jc w:val="left"/>
    </w:pPr>
    <w:rPr>
      <w:rFonts w:cs="宋体"/>
      <w:kern w:val="0"/>
    </w:rPr>
  </w:style>
  <w:style w:type="paragraph" w:styleId="11">
    <w:name w:val="annotation subject"/>
    <w:basedOn w:val="3"/>
    <w:next w:val="3"/>
    <w:link w:val="28"/>
    <w:autoRedefine/>
    <w:qFormat/>
    <w:uiPriority w:val="99"/>
    <w:rPr>
      <w:b/>
      <w:bCs/>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page number"/>
    <w:basedOn w:val="14"/>
    <w:autoRedefine/>
    <w:qFormat/>
    <w:uiPriority w:val="0"/>
  </w:style>
  <w:style w:type="character" w:styleId="17">
    <w:name w:val="Emphasis"/>
    <w:basedOn w:val="14"/>
    <w:autoRedefine/>
    <w:qFormat/>
    <w:uiPriority w:val="20"/>
    <w:rPr>
      <w:i/>
      <w:iCs/>
    </w:rPr>
  </w:style>
  <w:style w:type="character" w:styleId="18">
    <w:name w:val="Hyperlink"/>
    <w:basedOn w:val="14"/>
    <w:qFormat/>
    <w:uiPriority w:val="99"/>
    <w:rPr>
      <w:color w:val="0000FF"/>
      <w:u w:val="single"/>
    </w:rPr>
  </w:style>
  <w:style w:type="character" w:styleId="19">
    <w:name w:val="annotation reference"/>
    <w:basedOn w:val="14"/>
    <w:qFormat/>
    <w:uiPriority w:val="99"/>
    <w:rPr>
      <w:sz w:val="21"/>
      <w:szCs w:val="21"/>
    </w:rPr>
  </w:style>
  <w:style w:type="character" w:customStyle="1" w:styleId="20">
    <w:name w:val="页脚 Char"/>
    <w:basedOn w:val="14"/>
    <w:link w:val="6"/>
    <w:autoRedefine/>
    <w:qFormat/>
    <w:uiPriority w:val="99"/>
    <w:rPr>
      <w:rFonts w:ascii="Times New Roman" w:hAnsi="Times New Roman" w:eastAsia="宋体" w:cs="Times New Roman"/>
      <w:sz w:val="18"/>
      <w:szCs w:val="18"/>
    </w:rPr>
  </w:style>
  <w:style w:type="paragraph" w:customStyle="1" w:styleId="21">
    <w:name w:val="005正文"/>
    <w:basedOn w:val="1"/>
    <w:link w:val="22"/>
    <w:autoRedefine/>
    <w:qFormat/>
    <w:uiPriority w:val="0"/>
    <w:pPr>
      <w:spacing w:before="50" w:beforeLines="50"/>
      <w:ind w:firstLine="200" w:firstLineChars="200"/>
    </w:pPr>
    <w:rPr>
      <w:szCs w:val="22"/>
    </w:rPr>
  </w:style>
  <w:style w:type="character" w:customStyle="1" w:styleId="22">
    <w:name w:val="005正文 Char"/>
    <w:link w:val="21"/>
    <w:qFormat/>
    <w:uiPriority w:val="0"/>
    <w:rPr>
      <w:rFonts w:ascii="Times New Roman" w:hAnsi="Times New Roman" w:eastAsia="宋体" w:cs="Times New Roman"/>
      <w:sz w:val="24"/>
    </w:rPr>
  </w:style>
  <w:style w:type="character" w:customStyle="1" w:styleId="23">
    <w:name w:val="页眉 Char"/>
    <w:basedOn w:val="14"/>
    <w:link w:val="7"/>
    <w:qFormat/>
    <w:uiPriority w:val="99"/>
    <w:rPr>
      <w:rFonts w:ascii="Times New Roman" w:hAnsi="Times New Roman" w:eastAsia="宋体" w:cs="Times New Roman"/>
      <w:sz w:val="18"/>
      <w:szCs w:val="18"/>
    </w:rPr>
  </w:style>
  <w:style w:type="paragraph" w:styleId="24">
    <w:name w:val="List Paragraph"/>
    <w:basedOn w:val="1"/>
    <w:qFormat/>
    <w:uiPriority w:val="34"/>
    <w:pPr>
      <w:numPr>
        <w:ilvl w:val="0"/>
        <w:numId w:val="1"/>
      </w:numPr>
      <w:ind w:firstLine="0" w:firstLineChars="0"/>
    </w:pPr>
    <w:rPr>
      <w:rFonts w:ascii="Calibri" w:hAnsi="Calibri" w:cs="宋体"/>
      <w:b/>
    </w:rPr>
  </w:style>
  <w:style w:type="character" w:customStyle="1" w:styleId="25">
    <w:name w:val="批注框文本 Char"/>
    <w:basedOn w:val="14"/>
    <w:link w:val="5"/>
    <w:qFormat/>
    <w:uiPriority w:val="99"/>
    <w:rPr>
      <w:rFonts w:ascii="Times New Roman" w:hAnsi="Times New Roman" w:eastAsia="宋体" w:cs="Times New Roman"/>
      <w:sz w:val="18"/>
      <w:szCs w:val="18"/>
    </w:rPr>
  </w:style>
  <w:style w:type="paragraph" w:customStyle="1" w:styleId="26">
    <w:name w:val="修订1"/>
    <w:qFormat/>
    <w:uiPriority w:val="99"/>
    <w:rPr>
      <w:rFonts w:ascii="Times New Roman" w:hAnsi="Times New Roman" w:eastAsia="宋体" w:cs="Times New Roman"/>
      <w:kern w:val="2"/>
      <w:sz w:val="21"/>
      <w:szCs w:val="24"/>
      <w:lang w:val="en-US" w:eastAsia="zh-CN" w:bidi="ar-SA"/>
    </w:rPr>
  </w:style>
  <w:style w:type="character" w:customStyle="1" w:styleId="27">
    <w:name w:val="批注文字 Char"/>
    <w:basedOn w:val="14"/>
    <w:link w:val="3"/>
    <w:qFormat/>
    <w:uiPriority w:val="99"/>
    <w:rPr>
      <w:rFonts w:ascii="Times New Roman" w:hAnsi="Times New Roman" w:eastAsia="宋体" w:cs="Times New Roman"/>
      <w:szCs w:val="24"/>
    </w:rPr>
  </w:style>
  <w:style w:type="character" w:customStyle="1" w:styleId="28">
    <w:name w:val="批注主题 Char"/>
    <w:basedOn w:val="27"/>
    <w:link w:val="11"/>
    <w:qFormat/>
    <w:uiPriority w:val="99"/>
    <w:rPr>
      <w:rFonts w:ascii="Times New Roman" w:hAnsi="Times New Roman" w:eastAsia="宋体" w:cs="Times New Roman"/>
      <w:b/>
      <w:bCs/>
      <w:szCs w:val="24"/>
    </w:rPr>
  </w:style>
  <w:style w:type="character" w:customStyle="1" w:styleId="29">
    <w:name w:val="HTML 预设格式 Char"/>
    <w:basedOn w:val="14"/>
    <w:link w:val="9"/>
    <w:qFormat/>
    <w:uiPriority w:val="99"/>
    <w:rPr>
      <w:rFonts w:ascii="宋体" w:hAnsi="宋体" w:eastAsia="宋体" w:cs="宋体"/>
      <w:kern w:val="0"/>
      <w:sz w:val="24"/>
      <w:szCs w:val="24"/>
    </w:rPr>
  </w:style>
  <w:style w:type="character" w:customStyle="1" w:styleId="30">
    <w:name w:val="日期 Char"/>
    <w:basedOn w:val="14"/>
    <w:link w:val="4"/>
    <w:semiHidden/>
    <w:qFormat/>
    <w:uiPriority w:val="99"/>
    <w:rPr>
      <w:rFonts w:ascii="宋体" w:hAnsi="宋体"/>
      <w:kern w:val="2"/>
      <w:sz w:val="24"/>
      <w:szCs w:val="24"/>
    </w:rPr>
  </w:style>
  <w:style w:type="paragraph" w:customStyle="1" w:styleId="31">
    <w:name w:val="修订2"/>
    <w:hidden/>
    <w:semiHidden/>
    <w:qFormat/>
    <w:uiPriority w:val="99"/>
    <w:rPr>
      <w:rFonts w:ascii="宋体" w:hAnsi="宋体" w:eastAsia="宋体" w:cs="Times New Roman"/>
      <w:kern w:val="2"/>
      <w:sz w:val="24"/>
      <w:szCs w:val="24"/>
      <w:lang w:val="en-US" w:eastAsia="zh-CN" w:bidi="ar-SA"/>
    </w:rPr>
  </w:style>
  <w:style w:type="character" w:customStyle="1" w:styleId="32">
    <w:name w:val="副标题 Char"/>
    <w:basedOn w:val="14"/>
    <w:link w:val="8"/>
    <w:qFormat/>
    <w:uiPriority w:val="11"/>
    <w:rPr>
      <w:rFonts w:asciiTheme="majorHAnsi" w:hAnsiTheme="majorHAnsi" w:cstheme="majorBidi"/>
      <w:b/>
      <w:bCs/>
      <w:kern w:val="28"/>
      <w:sz w:val="32"/>
      <w:szCs w:val="32"/>
    </w:rPr>
  </w:style>
  <w:style w:type="character" w:customStyle="1" w:styleId="33">
    <w:name w:val="标题 2 Char"/>
    <w:basedOn w:val="14"/>
    <w:link w:val="2"/>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82028c38-6343-4a14-b77f-8b256ad33eaa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7E90A29B</paraID>
      <start>38</start>
      <end>39</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d1fac-c6d5-431b-bb11-24689fc3fafe}">
  <ds:schemaRefs/>
</ds:datastoreItem>
</file>

<file path=customXml/itemProps2.xml><?xml version="1.0" encoding="utf-8"?>
<ds:datastoreItem xmlns:ds="http://schemas.openxmlformats.org/officeDocument/2006/customXml" ds:itemID="{EF1653F9-0710-4D73-8156-23CF032E344B}">
  <ds:schemaRefs/>
</ds:datastoreItem>
</file>

<file path=docProps/app.xml><?xml version="1.0" encoding="utf-8"?>
<Properties xmlns="http://schemas.openxmlformats.org/officeDocument/2006/extended-properties" xmlns:vt="http://schemas.openxmlformats.org/officeDocument/2006/docPropsVTypes">
  <Template>Normal</Template>
  <Company>應之軒</Company>
  <Pages>3</Pages>
  <Words>2003</Words>
  <Characters>2166</Characters>
  <Lines>15</Lines>
  <Paragraphs>4</Paragraphs>
  <TotalTime>6</TotalTime>
  <ScaleCrop>false</ScaleCrop>
  <LinksUpToDate>false</LinksUpToDate>
  <CharactersWithSpaces>2231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2026-06-30T08:55:00Z</dcterms:created>
  <dc:creator>ZhengJiang</dc:creator>
  <cp:lastModifiedBy>hsj</cp:lastModifiedBy>
  <cp:lastPrinted>2023-11-07T07:48:00Z</cp:lastPrinted>
  <dcterms:modified xsi:type="dcterms:W3CDTF">2026-06-30T09:33:59Z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14B73756E4494661B6E4F60A23067A3B_13</vt:lpwstr>
  </property>
  <property fmtid="{D5CDD505-2E9C-101B-9397-08002B2CF9AE}" pid="4" name="KSOTemplateDocerSaveRecord">
    <vt:lpwstr>eyJoZGlkIjoiYTJiYjc5OWYxZmU2ZGNiOTY1MTUxYzYyZjI2MWNmMzUiLCJ1c2VySWQiOiIzNDA0MDE0ODYifQ==</vt:lpwstr>
  </property>
  <property fmtid="{D5CDD505-2E9C-101B-9397-08002B2CF9AE}" pid="5" name="5B77E7CEEC58BC6AFAE8886BEB80DBEB">
    <vt:lpwstr>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</vt:lpwstr>
  </property>
</Properties>
</file>