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AEA71">
      <w:pPr>
        <w:jc w:val="center"/>
        <w:rPr>
          <w:rFonts w:ascii="华文中宋" w:hAnsi="华文中宋" w:eastAsia="华文中宋"/>
          <w:b/>
          <w:bCs/>
          <w:color w:val="000000"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截至202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年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  <w:lang w:val="en-US" w:eastAsia="zh-CN"/>
        </w:rPr>
        <w:t>3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月3</w:t>
      </w:r>
      <w:r>
        <w:rPr>
          <w:rFonts w:ascii="华文中宋" w:hAnsi="华文中宋" w:eastAsia="华文中宋"/>
          <w:b/>
          <w:bCs/>
          <w:color w:val="000000"/>
          <w:sz w:val="32"/>
          <w:szCs w:val="32"/>
        </w:rPr>
        <w:t>1</w:t>
      </w:r>
      <w:r>
        <w:rPr>
          <w:rFonts w:hint="eastAsia" w:ascii="华文中宋" w:hAnsi="华文中宋" w:eastAsia="华文中宋"/>
          <w:b/>
          <w:bCs/>
          <w:color w:val="000000"/>
          <w:sz w:val="32"/>
          <w:szCs w:val="32"/>
        </w:rPr>
        <w:t>日国芯科技股东情况</w:t>
      </w:r>
    </w:p>
    <w:p w14:paraId="099598AA">
      <w:pPr>
        <w:ind w:firstLine="420" w:firstLineChars="200"/>
        <w:rPr>
          <w:rFonts w:hint="default" w:ascii="Times New Roman" w:hAnsi="Times New Roman" w:cs="Times New Roman"/>
          <w:color w:val="000000"/>
          <w:szCs w:val="21"/>
        </w:rPr>
      </w:pPr>
      <w:r>
        <w:rPr>
          <w:rFonts w:hint="default" w:ascii="Times New Roman" w:hAnsi="Times New Roman" w:cs="Times New Roman"/>
          <w:color w:val="000000"/>
          <w:szCs w:val="21"/>
        </w:rPr>
        <w:t>公司无控股股东，有实际控制人，实际控制人为郑茳、肖佐楠、匡启和。公司第一大股东为宁波麒越股权投资基金合伙企业（有限合伙），截至202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6</w:t>
      </w:r>
      <w:r>
        <w:rPr>
          <w:rFonts w:hint="default" w:ascii="Times New Roman" w:hAnsi="Times New Roman" w:cs="Times New Roman"/>
          <w:color w:val="000000"/>
          <w:szCs w:val="21"/>
        </w:rPr>
        <w:t>年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Cs w:val="21"/>
        </w:rPr>
        <w:t>月31日，其持有公司股份</w:t>
      </w:r>
      <w:r>
        <w:rPr>
          <w:rFonts w:hint="default" w:ascii="Times New Roman" w:hAnsi="Times New Roman" w:cs="Times New Roman"/>
          <w:sz w:val="21"/>
          <w:szCs w:val="21"/>
        </w:rPr>
        <w:t>2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280</w:t>
      </w:r>
      <w:r>
        <w:rPr>
          <w:rFonts w:hint="default" w:ascii="Times New Roman" w:hAnsi="Times New Roman" w:cs="Times New Roman"/>
          <w:sz w:val="21"/>
          <w:szCs w:val="21"/>
        </w:rPr>
        <w:t>,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448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股，占公司总股本的</w:t>
      </w:r>
      <w:r>
        <w:rPr>
          <w:rFonts w:hint="default" w:ascii="Times New Roman" w:hAnsi="Times New Roman" w:cs="Times New Roman"/>
          <w:sz w:val="21"/>
          <w:szCs w:val="21"/>
        </w:rPr>
        <w:t>6.</w:t>
      </w:r>
      <w:r>
        <w:rPr>
          <w:rFonts w:hint="default" w:ascii="Times New Roman" w:hAnsi="Times New Roman" w:cs="Times New Roman"/>
          <w:sz w:val="21"/>
          <w:szCs w:val="21"/>
          <w:lang w:val="en-US" w:eastAsia="zh-CN"/>
        </w:rPr>
        <w:t>33</w:t>
      </w:r>
      <w:r>
        <w:rPr>
          <w:rFonts w:hint="default" w:ascii="Times New Roman" w:hAnsi="Times New Roman" w:cs="Times New Roman"/>
          <w:color w:val="000000"/>
          <w:sz w:val="21"/>
          <w:szCs w:val="21"/>
        </w:rPr>
        <w:t>%</w:t>
      </w:r>
      <w:r>
        <w:rPr>
          <w:rFonts w:hint="default" w:ascii="Times New Roman" w:hAnsi="Times New Roman" w:cs="Times New Roman"/>
          <w:color w:val="000000"/>
          <w:szCs w:val="21"/>
        </w:rPr>
        <w:t>。截至2025年</w:t>
      </w:r>
      <w:r>
        <w:rPr>
          <w:rFonts w:hint="default" w:ascii="Times New Roman" w:hAnsi="Times New Roman" w:cs="Times New Roman"/>
          <w:color w:val="000000"/>
          <w:szCs w:val="21"/>
          <w:lang w:val="en-US" w:eastAsia="zh-CN"/>
        </w:rPr>
        <w:t>年</w:t>
      </w:r>
      <w:r>
        <w:rPr>
          <w:rFonts w:hint="default" w:ascii="Times New Roman" w:hAnsi="Times New Roman" w:cs="Times New Roman"/>
          <w:color w:val="000000"/>
          <w:szCs w:val="21"/>
        </w:rPr>
        <w:t>末，公司前十名股东持有的公司股权均不存在被质押冻结情况，公司股东情况表如下：</w:t>
      </w:r>
    </w:p>
    <w:p w14:paraId="3DA5CB38">
      <w:pPr>
        <w:ind w:right="210"/>
        <w:jc w:val="right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单位：</w:t>
      </w:r>
      <w:sdt>
        <w:sdtPr>
          <w:rPr>
            <w:rFonts w:hint="default" w:ascii="Times New Roman" w:hAnsi="Times New Roman" w:cs="Times New Roman"/>
            <w:bCs/>
          </w:rPr>
          <w:alias w:val="单位_报告期末股东总人数及前十名流通股东（或无限售条件股东）持股情况"/>
          <w:tag w:val="_GBC_7e6d30c94deb4108bddbab0370f47516"/>
          <w:id w:val="-1283183689"/>
          <w:placeholder>
            <w:docPart w:val="{2ea96315-69c8-4094-b81b-7493fcb70c5e}"/>
          </w:placeholder>
          <w:comboBox>
            <w:listItem w:displayText="股" w:value="股"/>
            <w:listItem w:displayText="千股" w:value="千股"/>
            <w:listItem w:displayText="万股" w:value="万股"/>
            <w:listItem w:displayText="百万股" w:value="百万股"/>
            <w:listItem w:displayText="亿股" w:value="亿股"/>
          </w:comboBox>
        </w:sdtPr>
        <w:sdtEndPr>
          <w:rPr>
            <w:rFonts w:hint="default" w:ascii="Times New Roman" w:hAnsi="Times New Roman" w:cs="Times New Roman"/>
            <w:bCs/>
          </w:rPr>
        </w:sdtEndPr>
        <w:sdtContent>
          <w:r>
            <w:rPr>
              <w:rFonts w:hint="default" w:ascii="Times New Roman" w:hAnsi="Times New Roman" w:cs="Times New Roman"/>
              <w:bCs/>
            </w:rPr>
            <w:t>股</w:t>
          </w:r>
        </w:sdtContent>
      </w:sdt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1101"/>
        <w:gridCol w:w="1200"/>
        <w:gridCol w:w="732"/>
        <w:gridCol w:w="930"/>
        <w:gridCol w:w="1248"/>
        <w:gridCol w:w="663"/>
        <w:gridCol w:w="633"/>
      </w:tblGrid>
      <w:tr w14:paraId="0943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sdt>
          <w:sdtPr>
            <w:tag w:val="_PLD_c34db2fc12e74e13871922e89f430a4c"/>
            <w:id w:val="147455954"/>
          </w:sdtPr>
          <w:sdtContent>
            <w:tc>
              <w:tcPr>
                <w:tcW w:w="1828" w:type="pct"/>
                <w:gridSpan w:val="2"/>
                <w:vAlign w:val="center"/>
              </w:tcPr>
              <w:p w14:paraId="3AEC4BEC">
                <w:pPr>
                  <w:pStyle w:val="3"/>
                  <w:jc w:val="left"/>
                </w:pPr>
                <w:r>
                  <w:t>报告期末普通股股东总数</w:t>
                </w:r>
              </w:p>
            </w:tc>
          </w:sdtContent>
        </w:sdt>
        <w:sdt>
          <w:sdtPr>
            <w:alias w:val="报告期末股东总数"/>
            <w:tag w:val="_GBC_905a026313d14bc493c4d86b97391e48"/>
            <w:id w:val="147473548"/>
          </w:sdtPr>
          <w:sdtContent>
            <w:tc>
              <w:tcPr>
                <w:tcW w:w="704" w:type="pct"/>
                <w:vAlign w:val="center"/>
              </w:tcPr>
              <w:p w14:paraId="2BF3523F">
                <w:pPr>
                  <w:pStyle w:val="3"/>
                  <w:jc w:val="right"/>
                </w:pPr>
                <w:r>
                  <w:t>24,715</w:t>
                </w:r>
              </w:p>
            </w:tc>
          </w:sdtContent>
        </w:sdt>
        <w:sdt>
          <w:sdtPr>
            <w:tag w:val="_PLD_17a6d1f19468498d9d452d4a17cf6b8b"/>
            <w:id w:val="147480828"/>
          </w:sdtPr>
          <w:sdtContent>
            <w:tc>
              <w:tcPr>
                <w:tcW w:w="1707" w:type="pct"/>
                <w:gridSpan w:val="3"/>
                <w:vAlign w:val="center"/>
              </w:tcPr>
              <w:p w14:paraId="131CBED6">
                <w:pPr>
                  <w:pStyle w:val="3"/>
                  <w:jc w:val="left"/>
                </w:pPr>
                <w:r>
                  <w:rPr>
                    <w:kern w:val="0"/>
                  </w:rPr>
                  <w:t>报告期末表决权恢复的优先股股东总数（如有）</w:t>
                </w:r>
              </w:p>
            </w:tc>
          </w:sdtContent>
        </w:sdt>
        <w:sdt>
          <w:sdtPr>
            <w:alias w:val="报告期末表决权恢复的优先股股东总数"/>
            <w:tag w:val="_GBC_028cda2a569240dfb615976c42744a7f"/>
            <w:id w:val="147454629"/>
            <w:showingPlcHdr/>
          </w:sdtPr>
          <w:sdtContent>
            <w:tc>
              <w:tcPr>
                <w:tcW w:w="760" w:type="pct"/>
                <w:gridSpan w:val="2"/>
                <w:vAlign w:val="center"/>
              </w:tcPr>
              <w:p w14:paraId="33150052">
                <w:pPr>
                  <w:pStyle w:val="3"/>
                  <w:jc w:val="right"/>
                </w:pPr>
                <w:r>
                  <w:t>　</w:t>
                </w:r>
              </w:p>
            </w:tc>
          </w:sdtContent>
        </w:sdt>
      </w:tr>
      <w:tr w14:paraId="68D23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sdt>
          <w:sdtPr>
            <w:tag w:val="_PLD_eed4c5341e1b4384975a6c3b0ece8f72"/>
            <w:id w:val="147461202"/>
          </w:sdtPr>
          <w:sdtContent>
            <w:tc>
              <w:tcPr>
                <w:tcW w:w="5000" w:type="pct"/>
                <w:gridSpan w:val="8"/>
                <w:vAlign w:val="center"/>
              </w:tcPr>
              <w:p w14:paraId="643CABE8">
                <w:pPr>
                  <w:pStyle w:val="3"/>
                  <w:jc w:val="center"/>
                </w:pPr>
                <w:r>
                  <w:t>前10名股东持股情况（不含通过转融通出借股份）</w:t>
                </w:r>
              </w:p>
            </w:tc>
          </w:sdtContent>
        </w:sdt>
      </w:tr>
      <w:tr w14:paraId="7BAD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sdt>
          <w:sdtPr>
            <w:rPr>
              <w:rFonts w:ascii="Times New Roman" w:hAnsi="Times New Roman"/>
            </w:rPr>
            <w:tag w:val="_PLD_16a140c5e1814713ab76b6aa0715102b"/>
            <w:id w:val="147470495"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1182" w:type="pct"/>
                <w:vMerge w:val="restart"/>
                <w:vAlign w:val="center"/>
              </w:tcPr>
              <w:p w14:paraId="2C30AA36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股东名称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tag w:val="_PLD_5f598c5616c44f71b9964b3ebeed7581"/>
            <w:id w:val="147474377"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645" w:type="pct"/>
                <w:vMerge w:val="restart"/>
                <w:vAlign w:val="center"/>
              </w:tcPr>
              <w:p w14:paraId="1DC8B569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股东性质</w:t>
                </w:r>
              </w:p>
            </w:tc>
          </w:sdtContent>
        </w:sdt>
        <w:tc>
          <w:tcPr>
            <w:tcW w:w="704" w:type="pct"/>
            <w:vMerge w:val="restart"/>
            <w:vAlign w:val="center"/>
          </w:tcPr>
          <w:sdt>
            <w:sdtPr>
              <w:rPr>
                <w:rFonts w:ascii="Times New Roman" w:hAnsi="Times New Roman"/>
              </w:rPr>
              <w:tag w:val="_PLD_f792c0dec471476fbc48ec5f098250d6"/>
              <w:id w:val="147453415"/>
            </w:sdtPr>
            <w:sdtEndPr>
              <w:rPr>
                <w:rFonts w:ascii="Times New Roman" w:hAnsi="Times New Roman"/>
              </w:rPr>
            </w:sdtEndPr>
            <w:sdtContent>
              <w:p w14:paraId="792ED6D0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持股数量</w:t>
                </w:r>
              </w:p>
            </w:sdtContent>
          </w:sdt>
        </w:tc>
        <w:sdt>
          <w:sdtPr>
            <w:rPr>
              <w:rFonts w:ascii="Times New Roman" w:hAnsi="Times New Roman"/>
            </w:rPr>
            <w:tag w:val="_PLD_cff5552f4d23448f99bf89306bd038ca"/>
            <w:id w:val="147466573"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429" w:type="pct"/>
                <w:vMerge w:val="restart"/>
                <w:vAlign w:val="center"/>
              </w:tcPr>
              <w:p w14:paraId="48B5804E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持股比例（%）</w:t>
                </w:r>
              </w:p>
            </w:tc>
          </w:sdtContent>
        </w:sdt>
        <w:sdt>
          <w:sdtPr>
            <w:tag w:val="_PLD_24d5d73aa9e5488aaad7cad9298962c8"/>
            <w:id w:val="147465260"/>
          </w:sdtPr>
          <w:sdtContent>
            <w:tc>
              <w:tcPr>
                <w:tcW w:w="545" w:type="pct"/>
                <w:vMerge w:val="restart"/>
                <w:vAlign w:val="center"/>
              </w:tcPr>
              <w:p w14:paraId="258D0372">
                <w:pPr>
                  <w:pStyle w:val="2"/>
                  <w:rPr>
                    <w:bCs/>
                    <w:color w:val="00B050"/>
                  </w:rPr>
                </w:pPr>
                <w:r>
                  <w:rPr>
                    <w:bCs/>
                  </w:rPr>
                  <w:t>持有有限售条件股份数量</w:t>
                </w:r>
              </w:p>
            </w:tc>
          </w:sdtContent>
        </w:sdt>
        <w:sdt>
          <w:sdtPr>
            <w:rPr>
              <w:rFonts w:ascii="Times New Roman" w:hAnsi="Times New Roman"/>
            </w:rPr>
            <w:tag w:val="_PLD_19dd94c01e8a4448ba603af4a8d03bb6"/>
            <w:id w:val="147474794"/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732" w:type="pct"/>
                <w:vMerge w:val="restart"/>
                <w:vAlign w:val="center"/>
              </w:tcPr>
              <w:p w14:paraId="499BDBCA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包含转融通借出股份的限售股份数量</w:t>
                </w:r>
              </w:p>
            </w:tc>
          </w:sdtContent>
        </w:sdt>
        <w:tc>
          <w:tcPr>
            <w:tcW w:w="760" w:type="pct"/>
            <w:gridSpan w:val="2"/>
            <w:vAlign w:val="center"/>
          </w:tcPr>
          <w:sdt>
            <w:sdtPr>
              <w:rPr>
                <w:rFonts w:ascii="Times New Roman" w:hAnsi="Times New Roman"/>
              </w:rPr>
              <w:tag w:val="_PLD_2ba38eddeeec49cf89e60946d23d077a"/>
              <w:id w:val="147478770"/>
            </w:sdtPr>
            <w:sdtEndPr>
              <w:rPr>
                <w:rFonts w:ascii="Times New Roman" w:hAnsi="Times New Roman"/>
              </w:rPr>
            </w:sdtEndPr>
            <w:sdtContent>
              <w:p w14:paraId="3FBEA8F3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质押、标记或冻结情况</w:t>
                </w:r>
              </w:p>
            </w:sdtContent>
          </w:sdt>
        </w:tc>
      </w:tr>
      <w:tr w14:paraId="2607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182" w:type="pct"/>
            <w:vMerge w:val="continue"/>
            <w:vAlign w:val="center"/>
          </w:tcPr>
          <w:p w14:paraId="40C3485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03CE832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pct"/>
            <w:vMerge w:val="continue"/>
            <w:vAlign w:val="center"/>
          </w:tcPr>
          <w:p w14:paraId="3B238F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vMerge w:val="continue"/>
            <w:vAlign w:val="center"/>
          </w:tcPr>
          <w:p w14:paraId="49F75B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5" w:type="pct"/>
            <w:vMerge w:val="continue"/>
            <w:vAlign w:val="center"/>
          </w:tcPr>
          <w:p w14:paraId="267A7AD7">
            <w:pPr>
              <w:pStyle w:val="2"/>
            </w:pPr>
          </w:p>
        </w:tc>
        <w:tc>
          <w:tcPr>
            <w:tcW w:w="732" w:type="pct"/>
            <w:vMerge w:val="continue"/>
            <w:vAlign w:val="center"/>
          </w:tcPr>
          <w:p w14:paraId="3283E7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vAlign w:val="center"/>
          </w:tcPr>
          <w:sdt>
            <w:sdtPr>
              <w:rPr>
                <w:rFonts w:ascii="Times New Roman" w:hAnsi="Times New Roman"/>
              </w:rPr>
              <w:tag w:val="_PLD_77a7a515f4224cd5b539b5d44366096b"/>
              <w:id w:val="147466787"/>
            </w:sdtPr>
            <w:sdtEndPr>
              <w:rPr>
                <w:rFonts w:ascii="Times New Roman" w:hAnsi="Times New Roman"/>
              </w:rPr>
            </w:sdtEndPr>
            <w:sdtContent>
              <w:p w14:paraId="253C70DE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股份状态</w:t>
                </w:r>
              </w:p>
            </w:sdtContent>
          </w:sdt>
        </w:tc>
        <w:tc>
          <w:tcPr>
            <w:tcW w:w="371" w:type="pct"/>
            <w:vAlign w:val="center"/>
          </w:tcPr>
          <w:sdt>
            <w:sdtPr>
              <w:rPr>
                <w:rFonts w:ascii="Times New Roman" w:hAnsi="Times New Roman"/>
              </w:rPr>
              <w:tag w:val="_PLD_ccd3e72eed59402286d4a6e3dc76b72b"/>
              <w:id w:val="147455619"/>
            </w:sdtPr>
            <w:sdtEndPr>
              <w:rPr>
                <w:rFonts w:ascii="Times New Roman" w:hAnsi="Times New Roman"/>
              </w:rPr>
            </w:sdtEndPr>
            <w:sdtContent>
              <w:p w14:paraId="7CDDA716">
                <w:pPr>
                  <w:jc w:val="center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数量</w:t>
                </w:r>
              </w:p>
            </w:sdtContent>
          </w:sdt>
        </w:tc>
      </w:tr>
      <w:tr w14:paraId="2543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pct"/>
            <w:vAlign w:val="center"/>
          </w:tcPr>
          <w:p w14:paraId="6A20358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宁波麒越创业投资合伙企业（有限合伙）</w:t>
            </w:r>
          </w:p>
        </w:tc>
        <w:sdt>
          <w:sdtPr>
            <w:rPr>
              <w:rFonts w:ascii="Times New Roman" w:hAnsi="Times New Roman"/>
            </w:rPr>
            <w:alias w:val="前十名股东的股东性质"/>
            <w:tag w:val="_GBC_f3997eebcfb24ceab02c24b48a0ee99e"/>
            <w:id w:val="147461018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645" w:type="pct"/>
                <w:vAlign w:val="center"/>
              </w:tcPr>
              <w:p w14:paraId="78457C09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其他</w:t>
                </w:r>
              </w:p>
            </w:tc>
          </w:sdtContent>
        </w:sdt>
        <w:tc>
          <w:tcPr>
            <w:tcW w:w="704" w:type="pct"/>
            <w:vAlign w:val="center"/>
          </w:tcPr>
          <w:p w14:paraId="7F9CC80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21,280,448</w:t>
            </w:r>
          </w:p>
        </w:tc>
        <w:tc>
          <w:tcPr>
            <w:tcW w:w="429" w:type="pct"/>
            <w:vAlign w:val="center"/>
          </w:tcPr>
          <w:p w14:paraId="104F42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6.33</w:t>
            </w:r>
          </w:p>
        </w:tc>
        <w:tc>
          <w:tcPr>
            <w:tcW w:w="545" w:type="pct"/>
            <w:vAlign w:val="center"/>
          </w:tcPr>
          <w:p w14:paraId="2BFEA4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vAlign w:val="center"/>
          </w:tcPr>
          <w:p w14:paraId="4FC24098">
            <w:pPr>
              <w:jc w:val="center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alias w:val="前十名股东持有股份状态"/>
            <w:tag w:val="_GBC_6552531c633147389275379a0df88ac8"/>
            <w:id w:val="147464065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88" w:type="pct"/>
                <w:vAlign w:val="center"/>
              </w:tcPr>
              <w:p w14:paraId="07364CDB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无</w:t>
                </w:r>
              </w:p>
            </w:tc>
          </w:sdtContent>
        </w:sdt>
        <w:tc>
          <w:tcPr>
            <w:tcW w:w="371" w:type="pct"/>
            <w:vAlign w:val="center"/>
          </w:tcPr>
          <w:p w14:paraId="4887B0A3">
            <w:pPr>
              <w:jc w:val="center"/>
              <w:rPr>
                <w:rFonts w:ascii="Times New Roman" w:hAnsi="Times New Roman"/>
              </w:rPr>
            </w:pPr>
          </w:p>
        </w:tc>
      </w:tr>
      <w:tr w14:paraId="2EA4A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pct"/>
            <w:vAlign w:val="center"/>
          </w:tcPr>
          <w:p w14:paraId="7A014E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郑茳</w:t>
            </w:r>
          </w:p>
        </w:tc>
        <w:sdt>
          <w:sdtPr>
            <w:rPr>
              <w:rFonts w:ascii="Times New Roman" w:hAnsi="Times New Roman"/>
            </w:rPr>
            <w:alias w:val="前十名股东的股东性质"/>
            <w:tag w:val="_GBC_f3997eebcfb24ceab02c24b48a0ee99e"/>
            <w:id w:val="147477716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645" w:type="pct"/>
                <w:vAlign w:val="center"/>
              </w:tcPr>
              <w:p w14:paraId="7C945A6E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境内自然人</w:t>
                </w:r>
              </w:p>
            </w:tc>
          </w:sdtContent>
        </w:sdt>
        <w:tc>
          <w:tcPr>
            <w:tcW w:w="704" w:type="pct"/>
            <w:vAlign w:val="center"/>
          </w:tcPr>
          <w:p w14:paraId="52B0106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18,527,812</w:t>
            </w:r>
          </w:p>
        </w:tc>
        <w:tc>
          <w:tcPr>
            <w:tcW w:w="429" w:type="pct"/>
            <w:vAlign w:val="center"/>
          </w:tcPr>
          <w:p w14:paraId="2713144A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5.51</w:t>
            </w:r>
          </w:p>
        </w:tc>
        <w:tc>
          <w:tcPr>
            <w:tcW w:w="545" w:type="pct"/>
            <w:vAlign w:val="center"/>
          </w:tcPr>
          <w:p w14:paraId="1EA2534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vAlign w:val="center"/>
          </w:tcPr>
          <w:p w14:paraId="15DEBCF2">
            <w:pPr>
              <w:jc w:val="center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alias w:val="前十名股东持有股份状态"/>
            <w:tag w:val="_GBC_6552531c633147389275379a0df88ac8"/>
            <w:id w:val="147470867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88" w:type="pct"/>
                <w:vAlign w:val="center"/>
              </w:tcPr>
              <w:p w14:paraId="1D4ABA0E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无</w:t>
                </w:r>
              </w:p>
            </w:tc>
          </w:sdtContent>
        </w:sdt>
        <w:tc>
          <w:tcPr>
            <w:tcW w:w="371" w:type="pct"/>
            <w:vAlign w:val="center"/>
          </w:tcPr>
          <w:p w14:paraId="052A4D10">
            <w:pPr>
              <w:jc w:val="center"/>
              <w:rPr>
                <w:rFonts w:ascii="Times New Roman" w:hAnsi="Times New Roman"/>
              </w:rPr>
            </w:pPr>
          </w:p>
        </w:tc>
      </w:tr>
      <w:tr w14:paraId="65E2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pct"/>
            <w:vAlign w:val="center"/>
          </w:tcPr>
          <w:p w14:paraId="63CCC1E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肖佐楠</w:t>
            </w:r>
          </w:p>
        </w:tc>
        <w:sdt>
          <w:sdtPr>
            <w:rPr>
              <w:rFonts w:ascii="Times New Roman" w:hAnsi="Times New Roman"/>
            </w:rPr>
            <w:alias w:val="前十名股东的股东性质"/>
            <w:tag w:val="_GBC_f3997eebcfb24ceab02c24b48a0ee99e"/>
            <w:id w:val="147458494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645" w:type="pct"/>
                <w:vAlign w:val="center"/>
              </w:tcPr>
              <w:p w14:paraId="0C92BB77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境内自然人</w:t>
                </w:r>
              </w:p>
            </w:tc>
          </w:sdtContent>
        </w:sdt>
        <w:tc>
          <w:tcPr>
            <w:tcW w:w="704" w:type="pct"/>
            <w:vAlign w:val="center"/>
          </w:tcPr>
          <w:p w14:paraId="5A28241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12,969,493</w:t>
            </w:r>
          </w:p>
        </w:tc>
        <w:tc>
          <w:tcPr>
            <w:tcW w:w="429" w:type="pct"/>
            <w:vAlign w:val="center"/>
          </w:tcPr>
          <w:p w14:paraId="06D4427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3.86</w:t>
            </w:r>
          </w:p>
        </w:tc>
        <w:tc>
          <w:tcPr>
            <w:tcW w:w="545" w:type="pct"/>
            <w:vAlign w:val="center"/>
          </w:tcPr>
          <w:p w14:paraId="0F134B3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vAlign w:val="center"/>
          </w:tcPr>
          <w:p w14:paraId="1406A816">
            <w:pPr>
              <w:jc w:val="center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alias w:val="前十名股东持有股份状态"/>
            <w:tag w:val="_GBC_6552531c633147389275379a0df88ac8"/>
            <w:id w:val="147468123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88" w:type="pct"/>
                <w:vAlign w:val="center"/>
              </w:tcPr>
              <w:p w14:paraId="721FCC0E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无</w:t>
                </w:r>
              </w:p>
            </w:tc>
          </w:sdtContent>
        </w:sdt>
        <w:tc>
          <w:tcPr>
            <w:tcW w:w="371" w:type="pct"/>
            <w:vAlign w:val="center"/>
          </w:tcPr>
          <w:p w14:paraId="657C3A91">
            <w:pPr>
              <w:jc w:val="center"/>
              <w:rPr>
                <w:rFonts w:ascii="Times New Roman" w:hAnsi="Times New Roman"/>
              </w:rPr>
            </w:pPr>
          </w:p>
        </w:tc>
      </w:tr>
      <w:tr w14:paraId="724E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pct"/>
            <w:vAlign w:val="center"/>
          </w:tcPr>
          <w:p w14:paraId="6F9C43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苏州国芯联创投资管理有限公司</w:t>
            </w:r>
          </w:p>
        </w:tc>
        <w:sdt>
          <w:sdtPr>
            <w:rPr>
              <w:rFonts w:ascii="Times New Roman" w:hAnsi="Times New Roman"/>
            </w:rPr>
            <w:alias w:val="前十名股东的股东性质"/>
            <w:tag w:val="_GBC_f3997eebcfb24ceab02c24b48a0ee99e"/>
            <w:id w:val="147458110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645" w:type="pct"/>
                <w:vAlign w:val="center"/>
              </w:tcPr>
              <w:p w14:paraId="35EE0410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境内非国有法人</w:t>
                </w:r>
              </w:p>
            </w:tc>
          </w:sdtContent>
        </w:sdt>
        <w:tc>
          <w:tcPr>
            <w:tcW w:w="704" w:type="pct"/>
            <w:vAlign w:val="center"/>
          </w:tcPr>
          <w:p w14:paraId="189835B4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12,961,160</w:t>
            </w:r>
          </w:p>
        </w:tc>
        <w:tc>
          <w:tcPr>
            <w:tcW w:w="429" w:type="pct"/>
            <w:vAlign w:val="center"/>
          </w:tcPr>
          <w:p w14:paraId="1FBDF26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3.86</w:t>
            </w:r>
          </w:p>
        </w:tc>
        <w:tc>
          <w:tcPr>
            <w:tcW w:w="545" w:type="pct"/>
            <w:vAlign w:val="center"/>
          </w:tcPr>
          <w:p w14:paraId="76602B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vAlign w:val="center"/>
          </w:tcPr>
          <w:p w14:paraId="1D447BC1">
            <w:pPr>
              <w:jc w:val="center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alias w:val="前十名股东持有股份状态"/>
            <w:tag w:val="_GBC_6552531c633147389275379a0df88ac8"/>
            <w:id w:val="147474869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88" w:type="pct"/>
                <w:vAlign w:val="center"/>
              </w:tcPr>
              <w:p w14:paraId="3B0FB659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无</w:t>
                </w:r>
              </w:p>
            </w:tc>
          </w:sdtContent>
        </w:sdt>
        <w:tc>
          <w:tcPr>
            <w:tcW w:w="371" w:type="pct"/>
            <w:vAlign w:val="center"/>
          </w:tcPr>
          <w:p w14:paraId="40759E96">
            <w:pPr>
              <w:jc w:val="center"/>
              <w:rPr>
                <w:rFonts w:ascii="Times New Roman" w:hAnsi="Times New Roman"/>
              </w:rPr>
            </w:pPr>
          </w:p>
        </w:tc>
      </w:tr>
      <w:tr w14:paraId="6D48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pct"/>
            <w:vAlign w:val="center"/>
          </w:tcPr>
          <w:p w14:paraId="700C53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孙力生</w:t>
            </w:r>
          </w:p>
        </w:tc>
        <w:sdt>
          <w:sdtPr>
            <w:rPr>
              <w:rFonts w:ascii="Times New Roman" w:hAnsi="Times New Roman"/>
            </w:rPr>
            <w:alias w:val="前十名股东的股东性质"/>
            <w:tag w:val="_GBC_f3997eebcfb24ceab02c24b48a0ee99e"/>
            <w:id w:val="147481850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645" w:type="pct"/>
                <w:vAlign w:val="center"/>
              </w:tcPr>
              <w:p w14:paraId="3CE6C7B5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境内自然人</w:t>
                </w:r>
              </w:p>
            </w:tc>
          </w:sdtContent>
        </w:sdt>
        <w:tc>
          <w:tcPr>
            <w:tcW w:w="704" w:type="pct"/>
            <w:vAlign w:val="center"/>
          </w:tcPr>
          <w:p w14:paraId="38F614E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7,457,894</w:t>
            </w:r>
          </w:p>
        </w:tc>
        <w:tc>
          <w:tcPr>
            <w:tcW w:w="429" w:type="pct"/>
            <w:vAlign w:val="center"/>
          </w:tcPr>
          <w:p w14:paraId="7D9588A0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2.22</w:t>
            </w:r>
          </w:p>
        </w:tc>
        <w:tc>
          <w:tcPr>
            <w:tcW w:w="545" w:type="pct"/>
            <w:vAlign w:val="center"/>
          </w:tcPr>
          <w:p w14:paraId="51ED923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vAlign w:val="center"/>
          </w:tcPr>
          <w:p w14:paraId="5780DD5C">
            <w:pPr>
              <w:jc w:val="center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alias w:val="前十名股东持有股份状态"/>
            <w:tag w:val="_GBC_6552531c633147389275379a0df88ac8"/>
            <w:id w:val="147482620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88" w:type="pct"/>
                <w:vAlign w:val="center"/>
              </w:tcPr>
              <w:p w14:paraId="34A8ED03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无</w:t>
                </w:r>
              </w:p>
            </w:tc>
          </w:sdtContent>
        </w:sdt>
        <w:tc>
          <w:tcPr>
            <w:tcW w:w="371" w:type="pct"/>
            <w:vAlign w:val="center"/>
          </w:tcPr>
          <w:p w14:paraId="65990EF5">
            <w:pPr>
              <w:jc w:val="center"/>
              <w:rPr>
                <w:rFonts w:ascii="Times New Roman" w:hAnsi="Times New Roman"/>
              </w:rPr>
            </w:pPr>
          </w:p>
        </w:tc>
      </w:tr>
      <w:tr w14:paraId="2DC49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pct"/>
            <w:vAlign w:val="center"/>
          </w:tcPr>
          <w:p w14:paraId="0DD7BD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宁波梅山保税港区旭盛科创投资管理合伙企业（有限合伙）</w:t>
            </w:r>
          </w:p>
        </w:tc>
        <w:sdt>
          <w:sdtPr>
            <w:rPr>
              <w:rFonts w:ascii="Times New Roman" w:hAnsi="Times New Roman"/>
            </w:rPr>
            <w:alias w:val="前十名股东的股东性质"/>
            <w:tag w:val="_GBC_f3997eebcfb24ceab02c24b48a0ee99e"/>
            <w:id w:val="147473686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645" w:type="pct"/>
                <w:vAlign w:val="center"/>
              </w:tcPr>
              <w:p w14:paraId="513B3759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其他</w:t>
                </w:r>
              </w:p>
            </w:tc>
          </w:sdtContent>
        </w:sdt>
        <w:tc>
          <w:tcPr>
            <w:tcW w:w="704" w:type="pct"/>
            <w:vAlign w:val="center"/>
          </w:tcPr>
          <w:p w14:paraId="633CDC6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6,950,802</w:t>
            </w:r>
          </w:p>
        </w:tc>
        <w:tc>
          <w:tcPr>
            <w:tcW w:w="429" w:type="pct"/>
            <w:vAlign w:val="center"/>
          </w:tcPr>
          <w:p w14:paraId="09DAA46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2.07</w:t>
            </w:r>
          </w:p>
        </w:tc>
        <w:tc>
          <w:tcPr>
            <w:tcW w:w="545" w:type="pct"/>
            <w:vAlign w:val="center"/>
          </w:tcPr>
          <w:p w14:paraId="50524F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vAlign w:val="center"/>
          </w:tcPr>
          <w:p w14:paraId="5B3BEE05">
            <w:pPr>
              <w:jc w:val="center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alias w:val="前十名股东持有股份状态"/>
            <w:tag w:val="_GBC_6552531c633147389275379a0df88ac8"/>
            <w:id w:val="147459512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88" w:type="pct"/>
                <w:vAlign w:val="center"/>
              </w:tcPr>
              <w:p w14:paraId="72A452A3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无</w:t>
                </w:r>
              </w:p>
            </w:tc>
          </w:sdtContent>
        </w:sdt>
        <w:tc>
          <w:tcPr>
            <w:tcW w:w="371" w:type="pct"/>
            <w:vAlign w:val="center"/>
          </w:tcPr>
          <w:p w14:paraId="0B946258">
            <w:pPr>
              <w:jc w:val="center"/>
              <w:rPr>
                <w:rFonts w:ascii="Times New Roman" w:hAnsi="Times New Roman"/>
              </w:rPr>
            </w:pPr>
          </w:p>
        </w:tc>
      </w:tr>
      <w:tr w14:paraId="2FC47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pct"/>
            <w:vAlign w:val="center"/>
          </w:tcPr>
          <w:p w14:paraId="458DDD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宁波矽晟投资管理合伙企业（有限合伙）</w:t>
            </w:r>
          </w:p>
        </w:tc>
        <w:tc>
          <w:tcPr>
            <w:tcW w:w="645" w:type="pct"/>
            <w:vAlign w:val="center"/>
          </w:tcPr>
          <w:sdt>
            <w:sdtPr>
              <w:rPr>
                <w:rFonts w:ascii="Times New Roman" w:hAnsi="Times New Roman"/>
              </w:rPr>
              <w:alias w:val="前十名股东的股东性质"/>
              <w:tag w:val="_GBC_f3997eebcfb24ceab02c24b48a0ee99e"/>
              <w:id w:val="147462632"/>
              <w:comboBox>
                <w:listItem w:displayText="国家" w:value="国家"/>
                <w:listItem w:displayText="国有法人" w:value="国有法人"/>
                <w:listItem w:displayText="境内非国有法人" w:value="境内非国有法人"/>
                <w:listItem w:displayText="境内自然人" w:value="境内自然人"/>
                <w:listItem w:displayText="境外法人" w:value="境外法人"/>
                <w:listItem w:displayText="境外自然人" w:value="境外自然人"/>
                <w:listItem w:displayText="其他" w:value="其他"/>
                <w:listItem w:displayText="未知" w:value="未知"/>
              </w:comboBox>
            </w:sdtPr>
            <w:sdtEndPr>
              <w:rPr>
                <w:rFonts w:ascii="Times New Roman" w:hAnsi="Times New Roman"/>
              </w:rPr>
            </w:sdtEndPr>
            <w:sdtContent>
              <w:p w14:paraId="539123F2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其他</w:t>
                </w:r>
              </w:p>
            </w:sdtContent>
          </w:sdt>
        </w:tc>
        <w:tc>
          <w:tcPr>
            <w:tcW w:w="704" w:type="pct"/>
            <w:vAlign w:val="center"/>
          </w:tcPr>
          <w:p w14:paraId="06DFE71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6,153,293</w:t>
            </w:r>
          </w:p>
        </w:tc>
        <w:tc>
          <w:tcPr>
            <w:tcW w:w="429" w:type="pct"/>
            <w:vAlign w:val="center"/>
          </w:tcPr>
          <w:p w14:paraId="741564C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1.83</w:t>
            </w:r>
          </w:p>
        </w:tc>
        <w:tc>
          <w:tcPr>
            <w:tcW w:w="545" w:type="pct"/>
            <w:vAlign w:val="center"/>
          </w:tcPr>
          <w:p w14:paraId="7F65D7D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vAlign w:val="center"/>
          </w:tcPr>
          <w:p w14:paraId="561885E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vAlign w:val="center"/>
          </w:tcPr>
          <w:sdt>
            <w:sdtPr>
              <w:rPr>
                <w:rFonts w:ascii="Times New Roman" w:hAnsi="Times New Roman"/>
              </w:rPr>
              <w:alias w:val="前十名股东持有股份状态"/>
              <w:tag w:val="_GBC_6552531c633147389275379a0df88ac8"/>
              <w:id w:val="147477857"/>
              <w:comboBox>
                <w:listItem w:displayText="无" w:value="无"/>
                <w:listItem w:displayText="标记" w:value="标记"/>
                <w:listItem w:displayText="质押" w:value="质押"/>
                <w:listItem w:displayText="冻结" w:value="冻结"/>
                <w:listItem w:displayText="托管" w:value="托管"/>
                <w:listItem w:displayText="未知" w:value="未知"/>
              </w:comboBox>
            </w:sdtPr>
            <w:sdtEndPr>
              <w:rPr>
                <w:rFonts w:ascii="Times New Roman" w:hAnsi="Times New Roman"/>
              </w:rPr>
            </w:sdtEndPr>
            <w:sdtContent>
              <w:p w14:paraId="1A30D6CE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无</w:t>
                </w:r>
              </w:p>
            </w:sdtContent>
          </w:sdt>
        </w:tc>
        <w:tc>
          <w:tcPr>
            <w:tcW w:w="371" w:type="pct"/>
            <w:vAlign w:val="center"/>
          </w:tcPr>
          <w:p w14:paraId="7670C1E9">
            <w:pPr>
              <w:jc w:val="center"/>
              <w:rPr>
                <w:rFonts w:ascii="Times New Roman" w:hAnsi="Times New Roman"/>
              </w:rPr>
            </w:pPr>
          </w:p>
        </w:tc>
      </w:tr>
      <w:tr w14:paraId="727D6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pct"/>
            <w:vAlign w:val="center"/>
          </w:tcPr>
          <w:p w14:paraId="1D8DD4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宁波嘉信佳禾创业投资合伙企业（有限合伙）</w:t>
            </w:r>
          </w:p>
        </w:tc>
        <w:tc>
          <w:tcPr>
            <w:tcW w:w="645" w:type="pct"/>
            <w:vAlign w:val="center"/>
          </w:tcPr>
          <w:sdt>
            <w:sdtPr>
              <w:rPr>
                <w:rFonts w:ascii="Times New Roman" w:hAnsi="Times New Roman"/>
              </w:rPr>
              <w:alias w:val="前十名股东的股东性质"/>
              <w:tag w:val="_GBC_f3997eebcfb24ceab02c24b48a0ee99e"/>
              <w:id w:val="147452844"/>
              <w:comboBox>
                <w:listItem w:displayText="国家" w:value="国家"/>
                <w:listItem w:displayText="国有法人" w:value="国有法人"/>
                <w:listItem w:displayText="境内非国有法人" w:value="境内非国有法人"/>
                <w:listItem w:displayText="境内自然人" w:value="境内自然人"/>
                <w:listItem w:displayText="境外法人" w:value="境外法人"/>
                <w:listItem w:displayText="境外自然人" w:value="境外自然人"/>
                <w:listItem w:displayText="其他" w:value="其他"/>
                <w:listItem w:displayText="未知" w:value="未知"/>
              </w:comboBox>
            </w:sdtPr>
            <w:sdtEndPr>
              <w:rPr>
                <w:rFonts w:ascii="Times New Roman" w:hAnsi="Times New Roman"/>
              </w:rPr>
            </w:sdtEndPr>
            <w:sdtContent>
              <w:p w14:paraId="71926BC4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其他</w:t>
                </w:r>
              </w:p>
            </w:sdtContent>
          </w:sdt>
        </w:tc>
        <w:tc>
          <w:tcPr>
            <w:tcW w:w="704" w:type="pct"/>
            <w:vAlign w:val="center"/>
          </w:tcPr>
          <w:p w14:paraId="66521A1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6,122,552</w:t>
            </w:r>
          </w:p>
        </w:tc>
        <w:tc>
          <w:tcPr>
            <w:tcW w:w="429" w:type="pct"/>
            <w:vAlign w:val="center"/>
          </w:tcPr>
          <w:p w14:paraId="44DCFB8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1.82</w:t>
            </w:r>
          </w:p>
        </w:tc>
        <w:tc>
          <w:tcPr>
            <w:tcW w:w="545" w:type="pct"/>
            <w:vAlign w:val="center"/>
          </w:tcPr>
          <w:p w14:paraId="0C9F6BD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vAlign w:val="center"/>
          </w:tcPr>
          <w:p w14:paraId="16314C4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vAlign w:val="center"/>
          </w:tcPr>
          <w:sdt>
            <w:sdtPr>
              <w:rPr>
                <w:rFonts w:ascii="Times New Roman" w:hAnsi="Times New Roman"/>
              </w:rPr>
              <w:alias w:val="前十名股东持有股份状态"/>
              <w:tag w:val="_GBC_6552531c633147389275379a0df88ac8"/>
              <w:id w:val="147459001"/>
              <w:comboBox>
                <w:listItem w:displayText="无" w:value="无"/>
                <w:listItem w:displayText="标记" w:value="标记"/>
                <w:listItem w:displayText="质押" w:value="质押"/>
                <w:listItem w:displayText="冻结" w:value="冻结"/>
                <w:listItem w:displayText="托管" w:value="托管"/>
                <w:listItem w:displayText="未知" w:value="未知"/>
              </w:comboBox>
            </w:sdtPr>
            <w:sdtEndPr>
              <w:rPr>
                <w:rFonts w:ascii="Times New Roman" w:hAnsi="Times New Roman"/>
              </w:rPr>
            </w:sdtEndPr>
            <w:sdtContent>
              <w:p w14:paraId="7AE0C3FD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无</w:t>
                </w:r>
              </w:p>
            </w:sdtContent>
          </w:sdt>
        </w:tc>
        <w:tc>
          <w:tcPr>
            <w:tcW w:w="371" w:type="pct"/>
            <w:vAlign w:val="center"/>
          </w:tcPr>
          <w:p w14:paraId="7BE1CBC4">
            <w:pPr>
              <w:jc w:val="center"/>
              <w:rPr>
                <w:rFonts w:ascii="Times New Roman" w:hAnsi="Times New Roman"/>
              </w:rPr>
            </w:pPr>
          </w:p>
        </w:tc>
      </w:tr>
      <w:tr w14:paraId="4CE86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pct"/>
            <w:vAlign w:val="center"/>
          </w:tcPr>
          <w:p w14:paraId="50D739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匡启和</w:t>
            </w:r>
          </w:p>
        </w:tc>
        <w:tc>
          <w:tcPr>
            <w:tcW w:w="645" w:type="pct"/>
            <w:vAlign w:val="center"/>
          </w:tcPr>
          <w:sdt>
            <w:sdtPr>
              <w:rPr>
                <w:rFonts w:ascii="Times New Roman" w:hAnsi="Times New Roman"/>
              </w:rPr>
              <w:alias w:val="前十名股东的股东性质"/>
              <w:tag w:val="_GBC_f3997eebcfb24ceab02c24b48a0ee99e"/>
              <w:id w:val="147454871"/>
              <w:comboBox>
                <w:listItem w:displayText="国家" w:value="国家"/>
                <w:listItem w:displayText="国有法人" w:value="国有法人"/>
                <w:listItem w:displayText="境内非国有法人" w:value="境内非国有法人"/>
                <w:listItem w:displayText="境内自然人" w:value="境内自然人"/>
                <w:listItem w:displayText="境外法人" w:value="境外法人"/>
                <w:listItem w:displayText="境外自然人" w:value="境外自然人"/>
                <w:listItem w:displayText="其他" w:value="其他"/>
                <w:listItem w:displayText="未知" w:value="未知"/>
              </w:comboBox>
            </w:sdtPr>
            <w:sdtEndPr>
              <w:rPr>
                <w:rFonts w:ascii="Times New Roman" w:hAnsi="Times New Roman"/>
              </w:rPr>
            </w:sdtEndPr>
            <w:sdtContent>
              <w:p w14:paraId="2A982A80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境内自然人</w:t>
                </w:r>
              </w:p>
            </w:sdtContent>
          </w:sdt>
        </w:tc>
        <w:tc>
          <w:tcPr>
            <w:tcW w:w="704" w:type="pct"/>
            <w:vAlign w:val="center"/>
          </w:tcPr>
          <w:p w14:paraId="02DE5EA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5,326,743</w:t>
            </w:r>
          </w:p>
        </w:tc>
        <w:tc>
          <w:tcPr>
            <w:tcW w:w="429" w:type="pct"/>
            <w:vAlign w:val="center"/>
          </w:tcPr>
          <w:p w14:paraId="4A32B995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1.59</w:t>
            </w:r>
          </w:p>
        </w:tc>
        <w:tc>
          <w:tcPr>
            <w:tcW w:w="545" w:type="pct"/>
            <w:vAlign w:val="center"/>
          </w:tcPr>
          <w:p w14:paraId="1D34833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vAlign w:val="center"/>
          </w:tcPr>
          <w:p w14:paraId="11556FF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vAlign w:val="center"/>
          </w:tcPr>
          <w:sdt>
            <w:sdtPr>
              <w:rPr>
                <w:rFonts w:ascii="Times New Roman" w:hAnsi="Times New Roman"/>
              </w:rPr>
              <w:alias w:val="前十名股东持有股份状态"/>
              <w:tag w:val="_GBC_6552531c633147389275379a0df88ac8"/>
              <w:id w:val="147460475"/>
              <w:comboBox>
                <w:listItem w:displayText="无" w:value="无"/>
                <w:listItem w:displayText="标记" w:value="标记"/>
                <w:listItem w:displayText="质押" w:value="质押"/>
                <w:listItem w:displayText="冻结" w:value="冻结"/>
                <w:listItem w:displayText="托管" w:value="托管"/>
                <w:listItem w:displayText="未知" w:value="未知"/>
              </w:comboBox>
            </w:sdtPr>
            <w:sdtEndPr>
              <w:rPr>
                <w:rFonts w:ascii="Times New Roman" w:hAnsi="Times New Roman"/>
              </w:rPr>
            </w:sdtEndPr>
            <w:sdtContent>
              <w:p w14:paraId="5958F93A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无</w:t>
                </w:r>
                <w:bookmarkStart w:id="0" w:name="_GoBack"/>
                <w:bookmarkEnd w:id="0"/>
              </w:p>
            </w:sdtContent>
          </w:sdt>
        </w:tc>
        <w:tc>
          <w:tcPr>
            <w:tcW w:w="371" w:type="pct"/>
            <w:vAlign w:val="center"/>
          </w:tcPr>
          <w:p w14:paraId="1EF3B143">
            <w:pPr>
              <w:jc w:val="center"/>
              <w:rPr>
                <w:rFonts w:ascii="Times New Roman" w:hAnsi="Times New Roman"/>
              </w:rPr>
            </w:pPr>
          </w:p>
        </w:tc>
      </w:tr>
      <w:tr w14:paraId="47824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82" w:type="pct"/>
            <w:vAlign w:val="center"/>
          </w:tcPr>
          <w:p w14:paraId="32298C7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孟杰</w:t>
            </w:r>
          </w:p>
        </w:tc>
        <w:sdt>
          <w:sdtPr>
            <w:rPr>
              <w:rFonts w:ascii="Times New Roman" w:hAnsi="Times New Roman"/>
            </w:rPr>
            <w:alias w:val="前十名股东的股东性质"/>
            <w:tag w:val="_GBC_f3997eebcfb24ceab02c24b48a0ee99e"/>
            <w:id w:val="147460171"/>
            <w:comboBox>
              <w:listItem w:displayText="国家" w:value="国家"/>
              <w:listItem w:displayText="国有法人" w:value="国有法人"/>
              <w:listItem w:displayText="境内非国有法人" w:value="境内非国有法人"/>
              <w:listItem w:displayText="境内自然人" w:value="境内自然人"/>
              <w:listItem w:displayText="境外法人" w:value="境外法人"/>
              <w:listItem w:displayText="境外自然人" w:value="境外自然人"/>
              <w:listItem w:displayText="其他" w:value="其他"/>
              <w:listItem w:displayText="未知" w:value="未知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645" w:type="pct"/>
                <w:vAlign w:val="center"/>
              </w:tcPr>
              <w:p w14:paraId="5D63A0EB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境内自然人</w:t>
                </w:r>
              </w:p>
            </w:tc>
          </w:sdtContent>
        </w:sdt>
        <w:tc>
          <w:tcPr>
            <w:tcW w:w="704" w:type="pct"/>
            <w:vAlign w:val="center"/>
          </w:tcPr>
          <w:p w14:paraId="4D99AD1F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4,918,978</w:t>
            </w:r>
          </w:p>
        </w:tc>
        <w:tc>
          <w:tcPr>
            <w:tcW w:w="429" w:type="pct"/>
            <w:vAlign w:val="center"/>
          </w:tcPr>
          <w:p w14:paraId="6657AF43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1.46</w:t>
            </w:r>
          </w:p>
        </w:tc>
        <w:tc>
          <w:tcPr>
            <w:tcW w:w="545" w:type="pct"/>
            <w:vAlign w:val="center"/>
          </w:tcPr>
          <w:p w14:paraId="4D6CB95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2" w:type="pct"/>
            <w:vAlign w:val="center"/>
          </w:tcPr>
          <w:p w14:paraId="2111F950">
            <w:pPr>
              <w:jc w:val="center"/>
              <w:rPr>
                <w:rFonts w:ascii="Times New Roman" w:hAnsi="Times New Roman"/>
              </w:rPr>
            </w:pPr>
          </w:p>
        </w:tc>
        <w:sdt>
          <w:sdtPr>
            <w:rPr>
              <w:rFonts w:ascii="Times New Roman" w:hAnsi="Times New Roman"/>
            </w:rPr>
            <w:alias w:val="前十名股东持有股份状态"/>
            <w:tag w:val="_GBC_6552531c633147389275379a0df88ac8"/>
            <w:id w:val="147479533"/>
            <w:comboBox>
              <w:listItem w:displayText="无" w:value="无"/>
              <w:listItem w:displayText="标记" w:value="标记"/>
              <w:listItem w:displayText="质押" w:value="质押"/>
              <w:listItem w:displayText="冻结" w:value="冻结"/>
              <w:listItem w:displayText="托管" w:value="托管"/>
              <w:listItem w:displayText="未知" w:value="未知"/>
            </w:comboBox>
          </w:sdtPr>
          <w:sdtEndPr>
            <w:rPr>
              <w:rFonts w:ascii="Times New Roman" w:hAnsi="Times New Roman"/>
            </w:rPr>
          </w:sdtEndPr>
          <w:sdtContent>
            <w:tc>
              <w:tcPr>
                <w:tcW w:w="388" w:type="pct"/>
                <w:vAlign w:val="center"/>
              </w:tcPr>
              <w:p w14:paraId="7DD4C5AD">
                <w:pPr>
                  <w:jc w:val="center"/>
                  <w:rPr>
                    <w:rFonts w:ascii="Times New Roman" w:hAnsi="Times New Roman"/>
                    <w:color w:val="FF9900"/>
                  </w:rPr>
                </w:pPr>
                <w:r>
                  <w:rPr>
                    <w:rFonts w:ascii="Times New Roman" w:hAnsi="Times New Roman"/>
                  </w:rPr>
                  <w:t>无</w:t>
                </w:r>
              </w:p>
            </w:tc>
          </w:sdtContent>
        </w:sdt>
        <w:tc>
          <w:tcPr>
            <w:tcW w:w="371" w:type="pct"/>
            <w:vAlign w:val="center"/>
          </w:tcPr>
          <w:p w14:paraId="65988D6A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3C70ED0E"/>
    <w:sectPr>
      <w:pgSz w:w="11906" w:h="16838"/>
      <w:pgMar w:top="152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23609"/>
    <w:rsid w:val="00116A7B"/>
    <w:rsid w:val="01FF55C6"/>
    <w:rsid w:val="02433CA9"/>
    <w:rsid w:val="02A92C60"/>
    <w:rsid w:val="02B400EA"/>
    <w:rsid w:val="040E12E2"/>
    <w:rsid w:val="046D28A7"/>
    <w:rsid w:val="05C96DD3"/>
    <w:rsid w:val="07034E5F"/>
    <w:rsid w:val="07562D9C"/>
    <w:rsid w:val="0BCA24F2"/>
    <w:rsid w:val="0CE807A3"/>
    <w:rsid w:val="0F7765CF"/>
    <w:rsid w:val="112944CF"/>
    <w:rsid w:val="1427442B"/>
    <w:rsid w:val="1548536B"/>
    <w:rsid w:val="15A91C20"/>
    <w:rsid w:val="1AA505A3"/>
    <w:rsid w:val="1BD3730F"/>
    <w:rsid w:val="1BFF1577"/>
    <w:rsid w:val="1CD116AF"/>
    <w:rsid w:val="1E35361B"/>
    <w:rsid w:val="1EAA6E5D"/>
    <w:rsid w:val="1ED80E04"/>
    <w:rsid w:val="1F8E2B09"/>
    <w:rsid w:val="215F3942"/>
    <w:rsid w:val="225A3A11"/>
    <w:rsid w:val="24080F8F"/>
    <w:rsid w:val="24313768"/>
    <w:rsid w:val="24CC30AD"/>
    <w:rsid w:val="26BF37D6"/>
    <w:rsid w:val="26EB1B3E"/>
    <w:rsid w:val="272D6D7C"/>
    <w:rsid w:val="287E4430"/>
    <w:rsid w:val="2A237E8E"/>
    <w:rsid w:val="2B39049F"/>
    <w:rsid w:val="2BDE7439"/>
    <w:rsid w:val="2D101CAB"/>
    <w:rsid w:val="2EE25E79"/>
    <w:rsid w:val="2FD570DC"/>
    <w:rsid w:val="31377F3B"/>
    <w:rsid w:val="313D6058"/>
    <w:rsid w:val="32B87F4D"/>
    <w:rsid w:val="334A6CCC"/>
    <w:rsid w:val="3396410E"/>
    <w:rsid w:val="370F68D6"/>
    <w:rsid w:val="379F41DF"/>
    <w:rsid w:val="38D57CCB"/>
    <w:rsid w:val="3ABC086A"/>
    <w:rsid w:val="3B6C5A2E"/>
    <w:rsid w:val="3B741F72"/>
    <w:rsid w:val="3B7468A2"/>
    <w:rsid w:val="3CF21ED9"/>
    <w:rsid w:val="418B7273"/>
    <w:rsid w:val="42090FB7"/>
    <w:rsid w:val="429E1C72"/>
    <w:rsid w:val="43237E84"/>
    <w:rsid w:val="43AE7C21"/>
    <w:rsid w:val="44373A8C"/>
    <w:rsid w:val="470B750C"/>
    <w:rsid w:val="47FC3D3C"/>
    <w:rsid w:val="487B6F9C"/>
    <w:rsid w:val="48847404"/>
    <w:rsid w:val="49F71D2D"/>
    <w:rsid w:val="49F76D0F"/>
    <w:rsid w:val="4D593719"/>
    <w:rsid w:val="50835849"/>
    <w:rsid w:val="50E27200"/>
    <w:rsid w:val="51A72505"/>
    <w:rsid w:val="51B40E94"/>
    <w:rsid w:val="52537A95"/>
    <w:rsid w:val="52B56293"/>
    <w:rsid w:val="5317344C"/>
    <w:rsid w:val="53792400"/>
    <w:rsid w:val="5384579A"/>
    <w:rsid w:val="544564B0"/>
    <w:rsid w:val="559643CE"/>
    <w:rsid w:val="55EF6864"/>
    <w:rsid w:val="56A63DB6"/>
    <w:rsid w:val="56BA0C50"/>
    <w:rsid w:val="56EC4CCA"/>
    <w:rsid w:val="56EE4BFD"/>
    <w:rsid w:val="586268E6"/>
    <w:rsid w:val="5AB80DAA"/>
    <w:rsid w:val="5B7F5ACC"/>
    <w:rsid w:val="5C574E93"/>
    <w:rsid w:val="5CDF34ED"/>
    <w:rsid w:val="5EE118E2"/>
    <w:rsid w:val="603C36D3"/>
    <w:rsid w:val="605A6576"/>
    <w:rsid w:val="61972FB2"/>
    <w:rsid w:val="61FA12D7"/>
    <w:rsid w:val="625019E2"/>
    <w:rsid w:val="62D452B1"/>
    <w:rsid w:val="639332E1"/>
    <w:rsid w:val="64225683"/>
    <w:rsid w:val="64D56E8A"/>
    <w:rsid w:val="66647A8B"/>
    <w:rsid w:val="66B83791"/>
    <w:rsid w:val="686A39CD"/>
    <w:rsid w:val="68B6749E"/>
    <w:rsid w:val="69684860"/>
    <w:rsid w:val="6A701C66"/>
    <w:rsid w:val="6B263495"/>
    <w:rsid w:val="6BA11FCA"/>
    <w:rsid w:val="6BFF3059"/>
    <w:rsid w:val="6C0E257D"/>
    <w:rsid w:val="6D946082"/>
    <w:rsid w:val="6E8412E6"/>
    <w:rsid w:val="6ED85786"/>
    <w:rsid w:val="6F023609"/>
    <w:rsid w:val="6F8A2214"/>
    <w:rsid w:val="70F46ADC"/>
    <w:rsid w:val="71DC2294"/>
    <w:rsid w:val="723301EC"/>
    <w:rsid w:val="72B53C3D"/>
    <w:rsid w:val="74F951DE"/>
    <w:rsid w:val="767B67B1"/>
    <w:rsid w:val="76C84B79"/>
    <w:rsid w:val="79FD40F2"/>
    <w:rsid w:val="7B513D95"/>
    <w:rsid w:val="7B8B3FA6"/>
    <w:rsid w:val="7DCE4654"/>
    <w:rsid w:val="7F5027ED"/>
    <w:rsid w:val="7FA3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99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99"/>
    <w:pPr>
      <w:jc w:val="center"/>
    </w:pPr>
    <w:rPr>
      <w:rFonts w:ascii="Times New Roman" w:hAnsi="Times New Roman" w:eastAsia="宋体" w:cs="Times New Roman"/>
      <w:szCs w:val="21"/>
    </w:rPr>
  </w:style>
  <w:style w:type="paragraph" w:styleId="3">
    <w:name w:val="Salutation"/>
    <w:basedOn w:val="1"/>
    <w:next w:val="1"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ea96315-69c8-4094-b81b-7493fcb70c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a96315-69c8-4094-b81b-7493fcb70c5e}"/>
      </w:docPartPr>
      <w:docPartBody>
        <w:p w14:paraId="411221CA">
          <w:pPr>
            <w:pStyle w:val="2"/>
          </w:pPr>
          <w:r>
            <w:rPr>
              <w:rStyle w:val="3"/>
              <w:rFonts w:hint="eastAsia"/>
              <w:color w:val="333399"/>
              <w:u w:val="single"/>
            </w:rPr>
            <w:t>　　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846C1037D58C4A4F9BDDF79E6B16E3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styleId="3">
    <w:name w:val="Placeholder Text"/>
    <w:basedOn w:val="1"/>
    <w:semiHidden/>
    <w:uiPriority w:val="99"/>
    <w:rPr>
      <w:color w:val="808080"/>
    </w:rPr>
  </w:style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592</Characters>
  <Lines>0</Lines>
  <Paragraphs>0</Paragraphs>
  <TotalTime>0</TotalTime>
  <ScaleCrop>false</ScaleCrop>
  <LinksUpToDate>false</LinksUpToDate>
  <CharactersWithSpaces>593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2026-07-08T05:09:00Z</dcterms:created>
  <dc:creator>hsj</dc:creator>
  <cp:lastModifiedBy>hsj</cp:lastModifiedBy>
  <dcterms:modified xsi:type="dcterms:W3CDTF">2026-07-08T07:37:14Z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2A49FF9A1C29479E8E1E6410EF66D3C8_13</vt:lpwstr>
  </property>
  <property fmtid="{D5CDD505-2E9C-101B-9397-08002B2CF9AE}" pid="4" name="KSOTemplateDocerSaveRecord">
    <vt:lpwstr>eyJoZGlkIjoiYTJiYjc5OWYxZmU2ZGNiOTY1MTUxYzYyZjI2MWNmMzUiLCJ1c2VySWQiOiIzNDA0MDE0ODYifQ==</vt:lpwstr>
  </property>
</Properties>
</file>