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5e45c0cb-50f1-4c5a-814c-4ffd541444a2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6FC20715</paraID>
      <start>0</start>
      <end>2</end>
      <status>unmodified</status>
      <modifiedWord/>
      <trackRevisions>false</trackRevisions>
    </reviewItem>
    <reviewItem>
      <errorID>a0b0073c-18de-4141-80c6-e9fa5bcb373f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24D99595</paraID>
      <start>0</start>
      <end>2</end>
      <status>unmodified</status>
      <modifiedWord/>
      <trackRevisions>false</trackRevisions>
    </reviewItem>
    <reviewItem>
      <errorID>ce698619-8d33-4fb7-90f3-808d71de516b</errorID>
      <errorWord>。</errorWord>
      <group>L1_Grammar</group>
      <groupName>语法问题</groupName>
      <ability>L2_Order</ability>
      <abilityName>语序不当</abilityName>
      <candidateList>
        <item>的。</item>
      </candidateList>
      <explain>句子可能没有遵循时空、逻辑顺序，或者介词、关联词等位置不当。</explain>
      <paraID>5D039D07</paraID>
      <start>234</start>
      <end>235</end>
      <status>unmodified</status>
      <modifiedWord/>
      <trackRevisions>false</trackRevisions>
    </reviewItem>
    <reviewItem>
      <errorID>f3e9a6a7-33d3-432b-bc50-1d309bc526cb</errorID>
      <errorWord>也</errorWord>
      <group>L1_Word</group>
      <groupName>字词问题</groupName>
      <ability>L2_Typo</ability>
      <abilityName>字词错误</abilityName>
      <candidateList>
        <item>也是</item>
      </candidateList>
      <explain/>
      <paraID>1363E7DF</paraID>
      <start>48</start>
      <end>49</end>
      <status>unmodified</status>
      <modifiedWord/>
      <trackRevisions>false</trackRevisions>
    </reviewItem>
    <reviewItem>
      <errorID>4cc53108-229c-47d2-af98-932256a6c6bb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77E8364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FA06E667-318E-476F-9686-9638324151E7}">
  <ds:schemaRefs/>
</ds:datastoreItem>
</file>

<file path=customXml\itemProps2.xml><?xml version="1.0" encoding="utf-8"?>
<ds:datastoreItem xmlns:ds="http://schemas.openxmlformats.org/officeDocument/2006/customXml" ds:itemID="{a9589c09-b992-48c0-94be-af31a3436197}">
  <ds:schemaRefs/>
</ds:datastoreItem>
</file>

<file path=docProps\app.xml><?xml version="1.0" encoding="utf-8"?>
<Properties xmlns="http://schemas.openxmlformats.org/officeDocument/2006/extended-properties" xmlns:vt="http://schemas.openxmlformats.org/officeDocument/2006/docPropsVTypes">
  <Template>Normal</Template>
  <Company>應之軒</Company>
  <Pages>4</Pages>
  <Words>3645</Words>
  <Characters>3836</Characters>
  <Lines>28</Lines>
  <Paragraphs>7</Paragraphs>
  <TotalTime>1</TotalTime>
  <ScaleCrop>false</ScaleCrop>
  <LinksUpToDate>false</LinksUpToDate>
  <CharactersWithSpaces>3899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2026-03-02T08:23:00Z</dcterms:created>
  <dc:creator>ZhengJiang</dc:creator>
  <cp:lastModifiedBy>hsj</cp:lastModifiedBy>
  <cp:lastPrinted>2023-11-07T07:48:00Z</cp:lastPrinted>
  <dcterms:modified xsi:type="dcterms:W3CDTF">2026-03-02T08:29:45Z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3471223D645D41A893332E9763D8F88B_13</vt:lpwstr>
  </property>
  <property fmtid="{D5CDD505-2E9C-101B-9397-08002B2CF9AE}" pid="4" name="KSOTemplateDocerSaveRecord">
    <vt:lpwstr>eyJoZGlkIjoiYTJiYjc5OWYxZmU2ZGNiOTY1MTUxYzYyZjI2MWNmMzUiLCJ1c2VySWQiOiIzNDA0MDE0ODYifQ==</vt:lpwstr>
  </property>
  <property fmtid="{D5CDD505-2E9C-101B-9397-08002B2CF9AE}" pid="5" name="5B77E7CEEC58BC6AFAE8886BEB80DBEB">
    <vt:lpwstr>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</vt:lpwstr>
  </property>
</Properti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4223E">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苏州国芯科技股份有限公司</w:t>
      </w:r>
    </w:p>
    <w:p w14:paraId="2DE9C816">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202</w:t>
      </w:r>
      <w:r>
        <w:rPr>
          <w:rFonts w:ascii="华文中宋" w:hAnsi="华文中宋" w:eastAsia="华文中宋" w:cs="华文中宋"/>
          <w:b/>
          <w:sz w:val="32"/>
          <w:szCs w:val="32"/>
        </w:rPr>
        <w:t>6</w:t>
      </w:r>
      <w:r>
        <w:rPr>
          <w:rFonts w:hint="eastAsia" w:ascii="华文中宋" w:hAnsi="华文中宋" w:eastAsia="华文中宋" w:cs="华文中宋"/>
          <w:b/>
          <w:sz w:val="32"/>
          <w:szCs w:val="32"/>
        </w:rPr>
        <w:t>年2月27日投资者关系活动记录表</w:t>
      </w:r>
    </w:p>
    <w:p w14:paraId="5C7D09A7"/>
    <w:p w14:paraId="0417A2FC">
      <w:pPr>
        <w:ind w:firstLine="241"/>
        <w:rPr>
          <w:rFonts w:cs="宋体"/>
          <w:b/>
          <w:bCs/>
        </w:rPr>
      </w:pPr>
      <w:r>
        <w:rPr>
          <w:rFonts w:hint="eastAsia" w:cs="宋体"/>
          <w:b/>
          <w:bCs/>
        </w:rPr>
        <w:t xml:space="preserve">证券简称：国芯科技           证券代码：688262      </w:t>
      </w:r>
      <w:r>
        <w:rPr>
          <w:rFonts w:cs="宋体"/>
          <w:b/>
          <w:bCs/>
        </w:rPr>
        <w:t xml:space="preserve">  </w:t>
      </w:r>
      <w:r>
        <w:rPr>
          <w:rFonts w:hint="eastAsia" w:cs="宋体"/>
          <w:b/>
          <w:bCs/>
        </w:rPr>
        <w:t>编号：202</w:t>
      </w:r>
      <w:r>
        <w:rPr>
          <w:rFonts w:cs="宋体"/>
          <w:b/>
          <w:bCs/>
        </w:rPr>
        <w:t>6</w:t>
      </w:r>
      <w:r>
        <w:rPr>
          <w:rFonts w:hint="eastAsia" w:cs="宋体"/>
          <w:b/>
          <w:bCs/>
        </w:rPr>
        <w:t>-0</w:t>
      </w:r>
      <w:r>
        <w:rPr>
          <w:rFonts w:cs="宋体"/>
          <w:b/>
          <w:bCs/>
        </w:rPr>
        <w:t>0</w:t>
      </w:r>
      <w:r>
        <w:rPr>
          <w:rFonts w:hint="eastAsia" w:cs="宋体"/>
          <w:b/>
          <w:bCs/>
        </w:rPr>
        <w:t>4</w:t>
      </w:r>
    </w:p>
    <w:tbl>
      <w:tblPr>
        <w:tblStyle w:val="11"/>
        <w:tblW w:w="53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7999"/>
      </w:tblGrid>
      <w:tr w14:paraId="65C7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575" w:type="pct"/>
            <w:vAlign w:val="center"/>
          </w:tcPr>
          <w:p w14:paraId="35C5FE4C">
            <w:pPr>
              <w:ind w:firstLine="0" w:firstLineChars="0"/>
              <w:rPr>
                <w:b/>
                <w:bCs/>
              </w:rPr>
            </w:pPr>
            <w:r>
              <w:rPr>
                <w:b/>
                <w:bCs/>
              </w:rPr>
              <w:t>投资者关系活动类别</w:t>
            </w:r>
          </w:p>
        </w:tc>
        <w:tc>
          <w:tcPr>
            <w:tcW w:w="4425" w:type="pct"/>
          </w:tcPr>
          <w:p w14:paraId="1FC6E4B8">
            <w:pPr>
              <w:ind w:firstLine="0" w:firstLineChars="0"/>
            </w:pPr>
            <w:r>
              <w:rPr>
                <w:rFonts w:hint="eastAsia"/>
              </w:rPr>
              <w:t>√</w:t>
            </w:r>
            <w:r>
              <w:t>特定对象调研        □分析师会议</w:t>
            </w:r>
          </w:p>
          <w:p w14:paraId="7B43CFB1">
            <w:pPr>
              <w:ind w:firstLine="0" w:firstLineChars="0"/>
            </w:pPr>
            <w:r>
              <w:rPr>
                <w:rFonts w:hint="eastAsia"/>
              </w:rPr>
              <w:t>□</w:t>
            </w:r>
            <w:r>
              <w:t xml:space="preserve">媒体采访            </w:t>
            </w:r>
            <w:r>
              <w:rPr>
                <w:rFonts w:hint="eastAsia"/>
              </w:rPr>
              <w:t>□</w:t>
            </w:r>
            <w:r>
              <w:t>业绩说明会</w:t>
            </w:r>
          </w:p>
          <w:p w14:paraId="663A5F15">
            <w:pPr>
              <w:ind w:firstLine="0" w:firstLineChars="0"/>
            </w:pPr>
            <w:r>
              <w:t xml:space="preserve">□新闻发布会          </w:t>
            </w:r>
            <w:r>
              <w:rPr>
                <w:rFonts w:hint="eastAsia"/>
              </w:rPr>
              <w:t>□</w:t>
            </w:r>
            <w:r>
              <w:t>路演活动</w:t>
            </w:r>
          </w:p>
          <w:p w14:paraId="6F6ACD20">
            <w:pPr>
              <w:ind w:firstLine="0" w:firstLineChars="0"/>
            </w:pPr>
            <w:r>
              <w:rPr>
                <w:rFonts w:hint="eastAsia"/>
              </w:rPr>
              <w:t>☑</w:t>
            </w:r>
            <w:r>
              <w:t>现场参观            □其他（请文字说明其他活动内容）</w:t>
            </w:r>
          </w:p>
        </w:tc>
      </w:tr>
      <w:tr w14:paraId="7A6F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4C4BAC09">
            <w:pPr>
              <w:ind w:firstLine="0" w:firstLineChars="0"/>
              <w:rPr>
                <w:b/>
                <w:bCs/>
              </w:rPr>
            </w:pPr>
            <w:r>
              <w:rPr>
                <w:b/>
                <w:bCs/>
              </w:rPr>
              <w:t>参与单位名称</w:t>
            </w:r>
          </w:p>
        </w:tc>
        <w:tc>
          <w:tcPr>
            <w:tcW w:w="4425" w:type="pct"/>
            <w:vAlign w:val="center"/>
          </w:tcPr>
          <w:p w14:paraId="2B9DBDB4">
            <w:pPr>
              <w:ind w:firstLine="0" w:firstLineChars="0"/>
              <w:rPr>
                <w:rFonts w:hint="eastAsia" w:cs="宋体"/>
              </w:rPr>
            </w:pPr>
            <w:r>
              <w:rPr>
                <w:rFonts w:hint="eastAsia" w:cs="宋体"/>
              </w:rPr>
              <w:t>天弘基金；汇添富基金；国泰基金；长信基金；趣时资产；东吴证券；相聚资本；阳光天弘资产；杭州哲云私募基金；凯恩基金；华宝信托；信泰人寿；上海梵星私募基金；浙商证券；五矿证券；非马投资；耶诺资产。</w:t>
            </w:r>
          </w:p>
        </w:tc>
      </w:tr>
      <w:tr w14:paraId="2787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5" w:type="pct"/>
            <w:vAlign w:val="center"/>
          </w:tcPr>
          <w:p w14:paraId="197FF19E">
            <w:pPr>
              <w:ind w:firstLine="0" w:firstLineChars="0"/>
              <w:rPr>
                <w:b/>
                <w:bCs/>
              </w:rPr>
            </w:pPr>
            <w:r>
              <w:rPr>
                <w:b/>
                <w:bCs/>
              </w:rPr>
              <w:t>时间</w:t>
            </w:r>
          </w:p>
        </w:tc>
        <w:tc>
          <w:tcPr>
            <w:tcW w:w="4425" w:type="pct"/>
            <w:vAlign w:val="center"/>
          </w:tcPr>
          <w:p w14:paraId="1CA24F78">
            <w:pPr>
              <w:ind w:firstLine="0" w:firstLineChars="0"/>
              <w:rPr>
                <w:rFonts w:hint="eastAsia" w:cs="宋体"/>
              </w:rPr>
            </w:pPr>
            <w:r>
              <w:rPr>
                <w:rFonts w:hint="eastAsia" w:ascii="宋体" w:hAnsi="宋体" w:cs="宋体"/>
              </w:rPr>
              <w:t>2026年2月27日9:30；2026年2月27日11:30；2026年2月27日15:00；2026年2月27日16:30</w:t>
            </w:r>
          </w:p>
        </w:tc>
      </w:tr>
      <w:tr w14:paraId="607F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75" w:type="pct"/>
            <w:vAlign w:val="center"/>
          </w:tcPr>
          <w:p w14:paraId="20699171">
            <w:pPr>
              <w:ind w:firstLine="0" w:firstLineChars="0"/>
              <w:rPr>
                <w:b/>
                <w:bCs/>
              </w:rPr>
            </w:pPr>
            <w:r>
              <w:rPr>
                <w:b/>
                <w:bCs/>
              </w:rPr>
              <w:t>地点</w:t>
            </w:r>
          </w:p>
        </w:tc>
        <w:tc>
          <w:tcPr>
            <w:tcW w:w="4425" w:type="pct"/>
            <w:vAlign w:val="center"/>
          </w:tcPr>
          <w:p w14:paraId="7FAC4970">
            <w:pPr>
              <w:ind w:firstLine="0" w:firstLineChars="0"/>
              <w:rPr>
                <w:rFonts w:hint="eastAsia" w:cs="宋体"/>
              </w:rPr>
            </w:pPr>
            <w:r>
              <w:rPr>
                <w:rFonts w:hint="eastAsia" w:cs="宋体"/>
              </w:rPr>
              <w:t>现场交流及线上交流</w:t>
            </w:r>
          </w:p>
        </w:tc>
      </w:tr>
      <w:tr w14:paraId="6ECA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13D60E74">
            <w:pPr>
              <w:ind w:firstLine="0" w:firstLineChars="0"/>
              <w:rPr>
                <w:b/>
                <w:bCs/>
              </w:rPr>
            </w:pPr>
            <w:r>
              <w:rPr>
                <w:b/>
                <w:bCs/>
              </w:rPr>
              <w:t>上市公司参加人员姓名</w:t>
            </w:r>
          </w:p>
        </w:tc>
        <w:tc>
          <w:tcPr>
            <w:tcW w:w="4425" w:type="pct"/>
            <w:vAlign w:val="center"/>
          </w:tcPr>
          <w:p w14:paraId="7FDB9864">
            <w:pPr>
              <w:ind w:firstLine="0" w:firstLineChars="0"/>
              <w:rPr>
                <w:rFonts w:hint="eastAsia" w:cs="宋体"/>
              </w:rPr>
            </w:pPr>
            <w:r>
              <w:rPr>
                <w:rFonts w:hint="eastAsia" w:cs="宋体"/>
              </w:rPr>
              <w:t>董事会秘书：龚小刚</w:t>
            </w:r>
          </w:p>
        </w:tc>
      </w:tr>
      <w:tr w14:paraId="46B6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5291CC32">
            <w:pPr>
              <w:ind w:firstLine="0" w:firstLineChars="0"/>
            </w:pPr>
            <w:r>
              <w:rPr>
                <w:b/>
                <w:bCs/>
              </w:rPr>
              <w:t>投资者关系活动主要内容介绍</w:t>
            </w:r>
          </w:p>
        </w:tc>
        <w:tc>
          <w:tcPr>
            <w:tcW w:w="4425" w:type="pct"/>
          </w:tcPr>
          <w:p w14:paraId="6FC20715">
            <w:pPr>
              <w:adjustRightInd w:val="0"/>
              <w:snapToGrid w:val="0"/>
              <w:ind w:firstLine="482" w:firstLineChars="200"/>
              <w:rPr>
                <w:rFonts w:hint="eastAsia" w:ascii="宋体" w:hAnsi="宋体" w:eastAsia="宋体" w:cs="宋体"/>
                <w:b/>
                <w:bCs/>
              </w:rPr>
            </w:pPr>
            <w:r>
              <w:rPr>
                <w:rFonts w:hint="eastAsia" w:ascii="宋体" w:hAnsi="宋体" w:eastAsia="宋体" w:cs="宋体"/>
                <w:b/>
                <w:bCs/>
              </w:rPr>
              <w:t>1、</w:t>
            </w:r>
            <w:r>
              <w:rPr>
                <w:rFonts w:hint="eastAsia" w:ascii="宋体" w:hAnsi="宋体" w:cs="宋体"/>
                <w:b/>
                <w:bCs/>
              </w:rPr>
              <w:t>公司如何看待量子安全/抗量子密码芯片业务的市场前景？</w:t>
            </w:r>
          </w:p>
          <w:p w14:paraId="0BA24AA5">
            <w:pPr>
              <w:adjustRightInd w:val="0"/>
              <w:snapToGrid w:val="0"/>
              <w:ind w:firstLine="490" w:firstLineChars="0"/>
              <w:rPr>
                <w:rFonts w:hint="eastAsia" w:ascii="宋体" w:hAnsi="宋体" w:eastAsia="宋体" w:cs="宋体"/>
                <w:bCs/>
              </w:rPr>
            </w:pPr>
            <w:r>
              <w:rPr>
                <w:rFonts w:hint="eastAsia" w:ascii="宋体" w:hAnsi="宋体" w:eastAsia="宋体" w:cs="宋体"/>
                <w:bCs/>
              </w:rPr>
              <w:t>答：公司对量子安全及抗量子密码业务的市场前景持乐观预期，将其视为公司信息安全业务转型升级和未来增长的关键赛道。</w:t>
            </w:r>
          </w:p>
          <w:p w14:paraId="4726CBFE">
            <w:pPr>
              <w:adjustRightInd w:val="0"/>
              <w:snapToGrid w:val="0"/>
              <w:ind w:firstLine="490" w:firstLineChars="0"/>
              <w:rPr>
                <w:rFonts w:hint="eastAsia" w:ascii="宋体" w:hAnsi="宋体" w:eastAsia="宋体" w:cs="宋体"/>
                <w:bCs/>
              </w:rPr>
            </w:pPr>
            <w:r>
              <w:rPr>
                <w:rFonts w:hint="eastAsia" w:ascii="宋体" w:hAnsi="宋体" w:eastAsia="宋体" w:cs="宋体"/>
                <w:bCs/>
              </w:rPr>
              <w:t>从市场需求驱动因素来看，主要有三个层面：一是应对未来的安全威胁。随着量子计算机的快速发展，当前广泛使用的RSA、ECC等加密算法面临被破解的风险，金融、政务、能源、通信等关键领域对“量子安全”和“抗量子密码”的升级需求明确且迫切。二是国家战略对发展量子科技的积极牵引和支持。量子技术是国家“十五五”规划重点发展的核心战略方向之一，政策红利将持续释放。三是未来市场空间巨大，行业应用的刚性需求正在逐步显现。从市场空间来看，量子/抗量子安全产品的应用领域十分广泛，涵盖金融、政务、能源、通信等关键行业，以及服务器、安全网关/防火墙和安全智能终端等高安全要求的信息安全设备，未来随着量子计算技术成熟度的提升和“抗量子密码迁移”的刚性需求释放，市场有望进入增长期。目前，公司的量子安全芯片及模组已实现批量出货，被中电信量子、问天量子、合肥硅臻等企业采用，并在电力、通信领域落地应用；公司参与的“国际金融银行业典型交易业务抗量子迁移的关键技术验证与应用示范”项目已正式启动实施，这是国家重点研发计划项目，国芯科技主要负责研究抗量子密码芯片多算法融合及安全防护的实现机制，以满足金融银行业抗量子密码应用迁移的需求。这一项目的启动，标志着金融行业对量子安全的实质性需求已进入验证与示范阶段。公司在抗量子芯片领域通过提供定制化</w:t>
            </w:r>
            <w:bookmarkStart w:id="0" w:name="_GoBack"/>
            <w:bookmarkEnd w:id="0"/>
            <w:r>
              <w:rPr>
                <w:rFonts w:hint="eastAsia" w:ascii="宋体" w:hAnsi="宋体" w:eastAsia="宋体" w:cs="宋体"/>
                <w:bCs/>
              </w:rPr>
              <w:t>芯片服务也已实现相关业务收入，并已承接了在关键领域的抗量子芯片联合开发项目。</w:t>
            </w:r>
          </w:p>
          <w:p w14:paraId="2200E664">
            <w:pPr>
              <w:adjustRightInd w:val="0"/>
              <w:snapToGrid w:val="0"/>
              <w:ind w:firstLine="490" w:firstLineChars="0"/>
              <w:rPr>
                <w:rFonts w:hint="eastAsia" w:ascii="宋体" w:hAnsi="宋体" w:eastAsia="宋体" w:cs="宋体"/>
                <w:bCs/>
              </w:rPr>
            </w:pPr>
            <w:r>
              <w:rPr>
                <w:rFonts w:hint="eastAsia" w:ascii="宋体" w:hAnsi="宋体" w:eastAsia="宋体" w:cs="宋体"/>
                <w:bCs/>
              </w:rPr>
              <w:t>在量子安全及抗量子密码领域，公司已成为国内少数实现“算法IP—芯片产品—模组方案—客户应用—生态协同布局”全链条贯通的芯片设计企业。伴随着量子技术从前沿探索向产业化应用加速迈进，公司在关键算法卡位、产品化进度、生态话语权等方面持续积累竞争优势。</w:t>
            </w:r>
          </w:p>
          <w:p w14:paraId="3F533786">
            <w:pPr>
              <w:adjustRightInd w:val="0"/>
              <w:snapToGrid w:val="0"/>
              <w:ind w:firstLine="490" w:firstLineChars="0"/>
              <w:rPr>
                <w:rFonts w:hint="eastAsia" w:ascii="宋体" w:hAnsi="宋体" w:eastAsia="宋体" w:cs="宋体"/>
                <w:bCs/>
              </w:rPr>
            </w:pPr>
            <w:r>
              <w:rPr>
                <w:rFonts w:hint="eastAsia" w:ascii="宋体" w:hAnsi="宋体" w:eastAsia="宋体" w:cs="宋体"/>
                <w:bCs/>
              </w:rPr>
              <w:t>公司将坚持“量子+”战略，持续推进“云-边-端”及汽车电子高安全密码芯片体系的量子化升级，为关键行业客户提供从芯片到方案的全栈式量子安全产品和服务。</w:t>
            </w:r>
          </w:p>
          <w:p w14:paraId="24D99595">
            <w:pPr>
              <w:adjustRightInd w:val="0"/>
              <w:snapToGrid w:val="0"/>
              <w:ind w:firstLine="490" w:firstLineChars="0"/>
              <w:rPr>
                <w:rFonts w:hint="eastAsia" w:ascii="宋体" w:hAnsi="宋体" w:eastAsia="宋体" w:cs="宋体"/>
                <w:b/>
                <w:bCs/>
              </w:rPr>
            </w:pPr>
            <w:r>
              <w:rPr>
                <w:rFonts w:hint="eastAsia" w:ascii="宋体" w:hAnsi="宋体" w:eastAsia="宋体" w:cs="宋体"/>
                <w:b/>
                <w:bCs/>
              </w:rPr>
              <w:t>2、</w:t>
            </w:r>
            <w:r>
              <w:rPr>
                <w:rFonts w:hint="eastAsia" w:ascii="宋体" w:hAnsi="宋体" w:cs="宋体"/>
                <w:b/>
                <w:bCs/>
              </w:rPr>
              <w:t>能否简要介绍一下公司量子安全与抗量子密码的技术原理及应用场景？</w:t>
            </w:r>
          </w:p>
          <w:p w14:paraId="0ED53CB7">
            <w:pPr>
              <w:adjustRightInd w:val="0"/>
              <w:snapToGrid w:val="0"/>
              <w:ind w:firstLine="480" w:firstLineChars="200"/>
              <w:rPr>
                <w:rFonts w:hint="eastAsia" w:ascii="宋体" w:hAnsi="宋体" w:eastAsia="宋体" w:cs="宋体"/>
                <w:bCs/>
              </w:rPr>
            </w:pPr>
            <w:r>
              <w:rPr>
                <w:rFonts w:hint="eastAsia" w:ascii="宋体" w:hAnsi="宋体" w:eastAsia="宋体" w:cs="宋体"/>
                <w:bCs/>
              </w:rPr>
              <w:t>答：公司采取的是“熵源增强+算法升级”的双重技术路线，量子安全与抗量子密码两条路线并行且互补。</w:t>
            </w:r>
          </w:p>
          <w:p w14:paraId="5D039D07">
            <w:pPr>
              <w:adjustRightInd w:val="0"/>
              <w:snapToGrid w:val="0"/>
              <w:ind w:firstLine="480" w:firstLineChars="200"/>
              <w:rPr>
                <w:rFonts w:hint="eastAsia" w:ascii="宋体" w:hAnsi="宋体" w:eastAsia="宋体" w:cs="宋体"/>
                <w:bCs/>
              </w:rPr>
            </w:pPr>
            <w:r>
              <w:rPr>
                <w:rFonts w:hint="eastAsia" w:ascii="宋体" w:hAnsi="宋体" w:eastAsia="宋体" w:cs="宋体"/>
                <w:bCs/>
              </w:rPr>
              <w:t>量子安全路线，本质上是“基于物理熵源的硬件级加密增强”。其典型方案是采用参股公司合肥硅臻的光量子发射和接收芯片作为基础熵源，结合公司合作设计的光信号处理芯片，形成高性能的光量子随机数发生器模块。该模块将物理熵源与数字后处理核心、熵源健康检测、随机数检测等电路与公司自主可控的安全芯片进行多芯片封装集成，形成完整的量子安全芯片产品。例如，公司研发的量子安全芯片A5Q就是由公司自主端安全芯片A5、光信号处理芯片AGC001和两颗光量子噪声源芯片采用多芯片封装技术合封而成。这一路线的核心在于通过物理方式产生真随机数，为加密系统提供不可预测的密钥源，从而提升信息安全的“根基强度”。该模式已成功应用于量子密码卡、量子安全U盾等产品，主要面向金融、电力、政务等对安全等级有极高要求的场景。</w:t>
            </w:r>
          </w:p>
          <w:p w14:paraId="1363E7DF">
            <w:pPr>
              <w:adjustRightInd w:val="0"/>
              <w:snapToGrid w:val="0"/>
              <w:ind w:firstLine="480" w:firstLineChars="200"/>
              <w:rPr>
                <w:rFonts w:hint="eastAsia" w:ascii="宋体" w:hAnsi="宋体" w:eastAsia="宋体" w:cs="宋体"/>
                <w:bCs/>
              </w:rPr>
            </w:pPr>
            <w:r>
              <w:rPr>
                <w:rFonts w:hint="eastAsia" w:ascii="宋体" w:hAnsi="宋体" w:eastAsia="宋体" w:cs="宋体"/>
                <w:bCs/>
              </w:rPr>
              <w:t>抗量子密码路线，则是“面向未来算法的芯片级迁移”。其核心一方面是进行抗量子密码算法集成，另一方面也基于公司自研的高性能RISC-V架构等CPU内核，从而进行芯片级设计，研发能抵御量子计算攻击的新型密码芯片。公司与合作伙伴信大壹密共同推出的AHC001抗量子密码芯片，已完成对国际主流后量子密码算法（如CRYSTALS-Kyber/Dilithium）的IP固化与芯片实现。公司最新研发的车规级高端AI MCU芯片CCFC3009PT也集成了符合国际标准的抗量子密码算法，构建未来车载安全防护体系。该路线提供支持“传统算法与抗量子算法”双模运行的平滑迁移方案，确保客户可以根据实际需求逐步过渡。抗量子密码芯片可广泛应用于金融、电力、物联网、汽车电子等领域。</w:t>
            </w:r>
          </w:p>
          <w:p w14:paraId="72FE6CA3">
            <w:pPr>
              <w:adjustRightInd w:val="0"/>
              <w:snapToGrid w:val="0"/>
              <w:ind w:firstLine="480" w:firstLineChars="200"/>
              <w:rPr>
                <w:rFonts w:hint="eastAsia" w:ascii="宋体" w:hAnsi="宋体" w:eastAsia="宋体" w:cs="宋体"/>
                <w:bCs/>
              </w:rPr>
            </w:pPr>
            <w:r>
              <w:rPr>
                <w:rFonts w:hint="eastAsia" w:ascii="宋体" w:hAnsi="宋体" w:eastAsia="宋体" w:cs="宋体"/>
                <w:bCs/>
              </w:rPr>
              <w:t>简而言之，量子安全侧重“熵源增强”，抗量子密码侧重“算法升级”；前者让加密更可靠，后者为未来的安全做准备。两条路线并行发展，共同为客户提供从当前到未来的完整信息安全解决方案。</w:t>
            </w:r>
          </w:p>
          <w:p w14:paraId="077E8364">
            <w:pPr>
              <w:adjustRightInd w:val="0"/>
              <w:snapToGrid w:val="0"/>
              <w:ind w:firstLine="490" w:firstLineChars="0"/>
              <w:rPr>
                <w:rFonts w:hint="eastAsia" w:ascii="宋体" w:hAnsi="宋体" w:eastAsia="宋体" w:cs="宋体"/>
                <w:b/>
                <w:bCs/>
              </w:rPr>
            </w:pPr>
            <w:r>
              <w:rPr>
                <w:rFonts w:hint="eastAsia" w:ascii="宋体" w:hAnsi="宋体" w:eastAsia="宋体" w:cs="宋体"/>
                <w:b/>
                <w:bCs/>
              </w:rPr>
              <w:t>3、</w:t>
            </w:r>
            <w:r>
              <w:rPr>
                <w:rFonts w:hint="eastAsia" w:ascii="宋体" w:hAnsi="宋体" w:cs="宋体"/>
                <w:b/>
                <w:bCs/>
              </w:rPr>
              <w:t>请问公司汽车电子芯片业务在国际客户、国际市场拓展方面有哪些进展？</w:t>
            </w:r>
          </w:p>
          <w:p w14:paraId="31959713">
            <w:pPr>
              <w:adjustRightInd w:val="0"/>
              <w:snapToGrid w:val="0"/>
              <w:ind w:firstLine="480" w:firstLineChars="200"/>
              <w:rPr>
                <w:rFonts w:hint="eastAsia" w:ascii="宋体" w:hAnsi="宋体" w:eastAsia="宋体" w:cs="宋体"/>
                <w:bCs/>
              </w:rPr>
            </w:pPr>
            <w:r>
              <w:rPr>
                <w:rFonts w:hint="eastAsia" w:ascii="宋体" w:hAnsi="宋体" w:eastAsia="宋体" w:cs="宋体"/>
                <w:bCs/>
              </w:rPr>
              <w:t>答：公司目前汽车电子芯片业务在比亚迪、奇瑞、埃泰克等国内厂商出货取得较快的进展，在汽车电子领域的国际客户、国际市场拓展也已取得积极进展，主要包括以下方面：一是公司线控底盘芯片等部分汽车电子高端芯片产品获得国际Tier1模组厂商的定点开发；二是车载DSP芯片与国际知名汽车音频系统供应商ASK全资子公司宁波艾思科汽车音响通讯有限公司达成战略合作，双方持续整合技术资源，共同开发面向中国汽车市场的高性能车载音频系统解决方案；三是公司与安波福、法雷奥等多家国际头部Tier1厂商开展紧密合作，安波福和法雷奥均为全球领先的汽车零部件供应商，公司的汽车电子芯片产品正在其供应链做验证和开发工作，取得了积极的进展。总体来看，公司在汽车电子领域的国际化拓展已形成部分汽车电子核心高端产品定点突破、DSP业务深度合作、重点客户积极推进的综合发展格局，为公司汽车电子业务的国际化发展奠定了坚实基础。</w:t>
            </w:r>
          </w:p>
          <w:p w14:paraId="5945FF7A">
            <w:pPr>
              <w:adjustRightInd w:val="0"/>
              <w:snapToGrid w:val="0"/>
              <w:ind w:firstLine="480" w:firstLineChars="200"/>
              <w:rPr>
                <w:rFonts w:hint="eastAsia" w:ascii="宋体" w:hAnsi="宋体" w:eastAsia="宋体" w:cs="宋体"/>
                <w:bCs/>
              </w:rPr>
            </w:pPr>
          </w:p>
          <w:p w14:paraId="19992A89">
            <w:pPr>
              <w:adjustRightInd w:val="0"/>
              <w:snapToGrid w:val="0"/>
              <w:ind w:firstLine="420" w:firstLineChars="200"/>
              <w:rPr>
                <w:rFonts w:hint="eastAsia" w:cs="宋体"/>
                <w:bCs/>
                <w:sz w:val="21"/>
                <w:szCs w:val="21"/>
              </w:rPr>
            </w:pPr>
            <w:r>
              <w:rPr>
                <w:rFonts w:hint="eastAsia" w:cs="宋体"/>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上证E互动平台“上市公司发布”栏目刊载的各期《投资者关系活动记录表》。</w:t>
            </w:r>
          </w:p>
        </w:tc>
      </w:tr>
      <w:tr w14:paraId="1F75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75" w:type="pct"/>
            <w:vAlign w:val="center"/>
          </w:tcPr>
          <w:p w14:paraId="4F0DDA0C">
            <w:pPr>
              <w:ind w:firstLine="0" w:firstLineChars="0"/>
              <w:rPr>
                <w:b/>
                <w:bCs/>
              </w:rPr>
            </w:pPr>
            <w:r>
              <w:rPr>
                <w:b/>
                <w:bCs/>
              </w:rPr>
              <w:t>附件清单（如有）</w:t>
            </w:r>
          </w:p>
        </w:tc>
        <w:tc>
          <w:tcPr>
            <w:tcW w:w="4425" w:type="pct"/>
          </w:tcPr>
          <w:p w14:paraId="69B17816">
            <w:pPr>
              <w:ind w:firstLine="0" w:firstLineChars="0"/>
              <w:rPr>
                <w:rFonts w:hint="eastAsia" w:cs="宋体"/>
              </w:rPr>
            </w:pPr>
            <w:r>
              <w:rPr>
                <w:rFonts w:hint="eastAsia" w:cs="宋体"/>
              </w:rPr>
              <w:t>无</w:t>
            </w:r>
          </w:p>
        </w:tc>
      </w:tr>
      <w:tr w14:paraId="4758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75" w:type="pct"/>
            <w:vAlign w:val="center"/>
          </w:tcPr>
          <w:p w14:paraId="72E45D1A">
            <w:pPr>
              <w:ind w:firstLine="0" w:firstLineChars="0"/>
              <w:rPr>
                <w:b/>
                <w:bCs/>
              </w:rPr>
            </w:pPr>
            <w:r>
              <w:rPr>
                <w:b/>
                <w:bCs/>
              </w:rPr>
              <w:t>日期</w:t>
            </w:r>
          </w:p>
        </w:tc>
        <w:tc>
          <w:tcPr>
            <w:tcW w:w="4425" w:type="pct"/>
          </w:tcPr>
          <w:p w14:paraId="3D0BB40F">
            <w:pPr>
              <w:ind w:firstLine="0" w:firstLineChars="0"/>
              <w:rPr>
                <w:rFonts w:hint="eastAsia" w:cs="宋体"/>
              </w:rPr>
            </w:pPr>
            <w:r>
              <w:rPr>
                <w:rFonts w:hint="eastAsia" w:cs="宋体"/>
              </w:rPr>
              <w:t>2026年2月</w:t>
            </w:r>
          </w:p>
        </w:tc>
      </w:tr>
    </w:tbl>
    <w:p w14:paraId="4ACD2883">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40"/>
      </w:pPr>
      <w:r>
        <w:separator/>
      </w:r>
    </w:p>
  </w:endnote>
  <w:endnote w:type="continuationSeparator" w:id="1">
    <w:p>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051297"/>
    </w:sdtPr>
    <w:sdtContent>
      <w:p w14:paraId="533717C1">
        <w:pPr>
          <w:pStyle w:val="5"/>
          <w:ind w:firstLine="180"/>
          <w:jc w:val="center"/>
        </w:pPr>
        <w:r>
          <w:fldChar w:fldCharType="begin"/>
        </w:r>
        <w:r>
          <w:instrText xml:space="preserve">PAGE   \* MERGEFORMAT</w:instrText>
        </w:r>
        <w:r>
          <w:fldChar w:fldCharType="separate"/>
        </w:r>
        <w:r>
          <w:rPr>
            <w:lang w:val="zh-CN"/>
          </w:rPr>
          <w:t>1</w:t>
        </w:r>
        <w:r>
          <w:fldChar w:fldCharType="end"/>
        </w:r>
      </w:p>
    </w:sdtContent>
  </w:sdt>
  <w:p w14:paraId="4738D2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4287">
    <w:pPr>
      <w:pStyle w:val="5"/>
      <w:ind w:firstLine="180"/>
      <w:rPr>
        <w:rStyle w:val="15"/>
      </w:rPr>
    </w:pPr>
    <w:r>
      <w:fldChar w:fldCharType="begin"/>
    </w:r>
    <w:r>
      <w:rPr>
        <w:rStyle w:val="15"/>
      </w:rPr>
      <w:instrText xml:space="preserve">PAGE  </w:instrText>
    </w:r>
    <w:r>
      <w:fldChar w:fldCharType="end"/>
    </w:r>
  </w:p>
  <w:p w14:paraId="00947939">
    <w:pPr>
      <w:pStyle w:val="5"/>
      <w:ind w:firstLine="180"/>
    </w:pPr>
  </w:p>
  <w:p w14:paraId="1489808C"/>
  <w:p w14:paraId="2C026615"/>
  <w:p w14:paraId="4B2E279D"/>
  <w:p w14:paraId="0589A1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0D48">
    <w:pPr>
      <w:pStyle w:val="5"/>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40"/>
      </w:pPr>
      <w:r>
        <w:separator/>
      </w:r>
    </w:p>
  </w:footnote>
  <w:footnote w:type="continuationSeparator" w:id="1">
    <w:p>
      <w:pPr>
        <w:spacing w:line="360" w:lineRule="auto"/>
        <w:ind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7997">
    <w:pPr>
      <w:pStyle w:val="6"/>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9F5C">
    <w:pPr>
      <w:pStyle w:val="6"/>
      <w:ind w:firstLine="180"/>
    </w:pPr>
  </w:p>
  <w:p w14:paraId="301EA5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B060">
    <w:pPr>
      <w:pStyle w:val="6"/>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5564F"/>
    <w:multiLevelType w:val="multilevel"/>
    <w:tmpl w:val="1AB5564F"/>
    <w:lvl w:ilvl="0" w:tentative="0">
      <w:start w:val="1"/>
      <w:numFmt w:val="decimal"/>
      <w:pStyle w:val="23"/>
      <w:lvlText w:val="%1、"/>
      <w:lvlJc w:val="left"/>
      <w:pPr>
        <w:ind w:left="1778"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0160"/>
    <w:rsid w:val="000032F4"/>
    <w:rsid w:val="0001140B"/>
    <w:rsid w:val="0001179B"/>
    <w:rsid w:val="00011BAA"/>
    <w:rsid w:val="00012694"/>
    <w:rsid w:val="00012868"/>
    <w:rsid w:val="00013724"/>
    <w:rsid w:val="00013A85"/>
    <w:rsid w:val="000144F3"/>
    <w:rsid w:val="000215F2"/>
    <w:rsid w:val="00023AA6"/>
    <w:rsid w:val="0002425E"/>
    <w:rsid w:val="000245A8"/>
    <w:rsid w:val="00024A5A"/>
    <w:rsid w:val="00030DD2"/>
    <w:rsid w:val="00030F78"/>
    <w:rsid w:val="00031087"/>
    <w:rsid w:val="000315FA"/>
    <w:rsid w:val="000318EA"/>
    <w:rsid w:val="00035234"/>
    <w:rsid w:val="00036429"/>
    <w:rsid w:val="00042875"/>
    <w:rsid w:val="00043106"/>
    <w:rsid w:val="00043834"/>
    <w:rsid w:val="00044F32"/>
    <w:rsid w:val="00045D3C"/>
    <w:rsid w:val="00046E30"/>
    <w:rsid w:val="00047AFF"/>
    <w:rsid w:val="00050167"/>
    <w:rsid w:val="00050CF2"/>
    <w:rsid w:val="000528F2"/>
    <w:rsid w:val="000530E5"/>
    <w:rsid w:val="00053BE5"/>
    <w:rsid w:val="00055B22"/>
    <w:rsid w:val="00056DDD"/>
    <w:rsid w:val="00061835"/>
    <w:rsid w:val="000632FE"/>
    <w:rsid w:val="000646FD"/>
    <w:rsid w:val="00064B5B"/>
    <w:rsid w:val="00073290"/>
    <w:rsid w:val="00073B2F"/>
    <w:rsid w:val="000760EA"/>
    <w:rsid w:val="00076282"/>
    <w:rsid w:val="0007629F"/>
    <w:rsid w:val="00080090"/>
    <w:rsid w:val="0008068B"/>
    <w:rsid w:val="00080717"/>
    <w:rsid w:val="0008101A"/>
    <w:rsid w:val="00081196"/>
    <w:rsid w:val="00083DD0"/>
    <w:rsid w:val="00085A0F"/>
    <w:rsid w:val="000902BC"/>
    <w:rsid w:val="00090FFD"/>
    <w:rsid w:val="000913EF"/>
    <w:rsid w:val="00091CC9"/>
    <w:rsid w:val="00093096"/>
    <w:rsid w:val="00096BB9"/>
    <w:rsid w:val="000A0D37"/>
    <w:rsid w:val="000A1F4D"/>
    <w:rsid w:val="000A251F"/>
    <w:rsid w:val="000A3134"/>
    <w:rsid w:val="000A32CD"/>
    <w:rsid w:val="000A36E8"/>
    <w:rsid w:val="000A5CB3"/>
    <w:rsid w:val="000A5FFA"/>
    <w:rsid w:val="000B1DD2"/>
    <w:rsid w:val="000B3586"/>
    <w:rsid w:val="000B44E5"/>
    <w:rsid w:val="000B4D51"/>
    <w:rsid w:val="000C0942"/>
    <w:rsid w:val="000C0A85"/>
    <w:rsid w:val="000C5B54"/>
    <w:rsid w:val="000C62AA"/>
    <w:rsid w:val="000C6E91"/>
    <w:rsid w:val="000C77C8"/>
    <w:rsid w:val="000D27DC"/>
    <w:rsid w:val="000D496E"/>
    <w:rsid w:val="000D5964"/>
    <w:rsid w:val="000D5976"/>
    <w:rsid w:val="000D630A"/>
    <w:rsid w:val="000D7703"/>
    <w:rsid w:val="000E3922"/>
    <w:rsid w:val="000E4190"/>
    <w:rsid w:val="000E59FE"/>
    <w:rsid w:val="000E67A7"/>
    <w:rsid w:val="000F0D14"/>
    <w:rsid w:val="000F29AC"/>
    <w:rsid w:val="000F388E"/>
    <w:rsid w:val="000F664E"/>
    <w:rsid w:val="000F76F1"/>
    <w:rsid w:val="00101684"/>
    <w:rsid w:val="00103C51"/>
    <w:rsid w:val="00105F66"/>
    <w:rsid w:val="0010693D"/>
    <w:rsid w:val="00111531"/>
    <w:rsid w:val="00111D03"/>
    <w:rsid w:val="00112460"/>
    <w:rsid w:val="00112DB2"/>
    <w:rsid w:val="00112F6A"/>
    <w:rsid w:val="00120B61"/>
    <w:rsid w:val="001216D2"/>
    <w:rsid w:val="0012348D"/>
    <w:rsid w:val="001242F6"/>
    <w:rsid w:val="00125653"/>
    <w:rsid w:val="00125B51"/>
    <w:rsid w:val="00125F0B"/>
    <w:rsid w:val="00127397"/>
    <w:rsid w:val="0012768B"/>
    <w:rsid w:val="0013056A"/>
    <w:rsid w:val="00130F81"/>
    <w:rsid w:val="00131835"/>
    <w:rsid w:val="00134BC2"/>
    <w:rsid w:val="00140015"/>
    <w:rsid w:val="0014023E"/>
    <w:rsid w:val="00142BFC"/>
    <w:rsid w:val="0014408A"/>
    <w:rsid w:val="00146A97"/>
    <w:rsid w:val="00152377"/>
    <w:rsid w:val="00153E41"/>
    <w:rsid w:val="00160B4A"/>
    <w:rsid w:val="0016162C"/>
    <w:rsid w:val="00161C1D"/>
    <w:rsid w:val="00162082"/>
    <w:rsid w:val="00163FEB"/>
    <w:rsid w:val="0016400F"/>
    <w:rsid w:val="0016420E"/>
    <w:rsid w:val="00164B94"/>
    <w:rsid w:val="00164F77"/>
    <w:rsid w:val="00165441"/>
    <w:rsid w:val="001663C3"/>
    <w:rsid w:val="00170222"/>
    <w:rsid w:val="00170AC1"/>
    <w:rsid w:val="001716CA"/>
    <w:rsid w:val="00174C2D"/>
    <w:rsid w:val="00177861"/>
    <w:rsid w:val="00177D1F"/>
    <w:rsid w:val="00181F4E"/>
    <w:rsid w:val="00182823"/>
    <w:rsid w:val="0018758E"/>
    <w:rsid w:val="00187FF8"/>
    <w:rsid w:val="0019056A"/>
    <w:rsid w:val="00190E6D"/>
    <w:rsid w:val="001921E9"/>
    <w:rsid w:val="00192429"/>
    <w:rsid w:val="00197E4E"/>
    <w:rsid w:val="001A0D8B"/>
    <w:rsid w:val="001A0F06"/>
    <w:rsid w:val="001A1846"/>
    <w:rsid w:val="001A390C"/>
    <w:rsid w:val="001A4172"/>
    <w:rsid w:val="001A42A9"/>
    <w:rsid w:val="001A4592"/>
    <w:rsid w:val="001A47A4"/>
    <w:rsid w:val="001A49A1"/>
    <w:rsid w:val="001A6034"/>
    <w:rsid w:val="001B0F5D"/>
    <w:rsid w:val="001B2123"/>
    <w:rsid w:val="001B288F"/>
    <w:rsid w:val="001B2E33"/>
    <w:rsid w:val="001B3E8E"/>
    <w:rsid w:val="001B415F"/>
    <w:rsid w:val="001C220C"/>
    <w:rsid w:val="001C2E4E"/>
    <w:rsid w:val="001C3E11"/>
    <w:rsid w:val="001C43E6"/>
    <w:rsid w:val="001D21BF"/>
    <w:rsid w:val="001D39D3"/>
    <w:rsid w:val="001D7980"/>
    <w:rsid w:val="001E393D"/>
    <w:rsid w:val="001E3B08"/>
    <w:rsid w:val="001E4154"/>
    <w:rsid w:val="001E5202"/>
    <w:rsid w:val="001E68F5"/>
    <w:rsid w:val="001E6D92"/>
    <w:rsid w:val="001F0120"/>
    <w:rsid w:val="001F09E1"/>
    <w:rsid w:val="001F1F33"/>
    <w:rsid w:val="001F3965"/>
    <w:rsid w:val="001F50AB"/>
    <w:rsid w:val="001F6A15"/>
    <w:rsid w:val="001F6E78"/>
    <w:rsid w:val="001F6EE7"/>
    <w:rsid w:val="001F75FC"/>
    <w:rsid w:val="00200779"/>
    <w:rsid w:val="002011DB"/>
    <w:rsid w:val="00201EC5"/>
    <w:rsid w:val="0020252F"/>
    <w:rsid w:val="0020261F"/>
    <w:rsid w:val="002062A3"/>
    <w:rsid w:val="002107BC"/>
    <w:rsid w:val="0021164E"/>
    <w:rsid w:val="00211DF4"/>
    <w:rsid w:val="00214C8D"/>
    <w:rsid w:val="00221156"/>
    <w:rsid w:val="00221D0E"/>
    <w:rsid w:val="00225A23"/>
    <w:rsid w:val="00226B8D"/>
    <w:rsid w:val="00226E64"/>
    <w:rsid w:val="00227F29"/>
    <w:rsid w:val="002302A5"/>
    <w:rsid w:val="0023138E"/>
    <w:rsid w:val="00232D5C"/>
    <w:rsid w:val="00236D23"/>
    <w:rsid w:val="00237077"/>
    <w:rsid w:val="0023708E"/>
    <w:rsid w:val="002379FB"/>
    <w:rsid w:val="002402A1"/>
    <w:rsid w:val="00240ADB"/>
    <w:rsid w:val="00241E16"/>
    <w:rsid w:val="00241FD2"/>
    <w:rsid w:val="0024207E"/>
    <w:rsid w:val="00242515"/>
    <w:rsid w:val="00245C8B"/>
    <w:rsid w:val="002465D9"/>
    <w:rsid w:val="002476ED"/>
    <w:rsid w:val="00257027"/>
    <w:rsid w:val="0026423A"/>
    <w:rsid w:val="00264E4B"/>
    <w:rsid w:val="00270B39"/>
    <w:rsid w:val="00270DF5"/>
    <w:rsid w:val="00273119"/>
    <w:rsid w:val="002744E5"/>
    <w:rsid w:val="002759CE"/>
    <w:rsid w:val="00282E0C"/>
    <w:rsid w:val="00283CED"/>
    <w:rsid w:val="0028614A"/>
    <w:rsid w:val="00291A32"/>
    <w:rsid w:val="00291CD9"/>
    <w:rsid w:val="00291D4C"/>
    <w:rsid w:val="00292F3E"/>
    <w:rsid w:val="00295634"/>
    <w:rsid w:val="00295817"/>
    <w:rsid w:val="00295B91"/>
    <w:rsid w:val="00296139"/>
    <w:rsid w:val="00296285"/>
    <w:rsid w:val="00297A86"/>
    <w:rsid w:val="002A1AA5"/>
    <w:rsid w:val="002A2F81"/>
    <w:rsid w:val="002A7845"/>
    <w:rsid w:val="002A7E2F"/>
    <w:rsid w:val="002B063C"/>
    <w:rsid w:val="002B23ED"/>
    <w:rsid w:val="002B44A4"/>
    <w:rsid w:val="002B5D4D"/>
    <w:rsid w:val="002B5DAF"/>
    <w:rsid w:val="002C03AB"/>
    <w:rsid w:val="002C0DFF"/>
    <w:rsid w:val="002C12B0"/>
    <w:rsid w:val="002C205A"/>
    <w:rsid w:val="002C225D"/>
    <w:rsid w:val="002C2BE1"/>
    <w:rsid w:val="002C648D"/>
    <w:rsid w:val="002C786C"/>
    <w:rsid w:val="002D596F"/>
    <w:rsid w:val="002D6813"/>
    <w:rsid w:val="002D77A5"/>
    <w:rsid w:val="002D7A17"/>
    <w:rsid w:val="002E1C16"/>
    <w:rsid w:val="002E2790"/>
    <w:rsid w:val="002E48FD"/>
    <w:rsid w:val="002E6A35"/>
    <w:rsid w:val="002E7B02"/>
    <w:rsid w:val="002F0CD8"/>
    <w:rsid w:val="002F2F47"/>
    <w:rsid w:val="002F44BD"/>
    <w:rsid w:val="002F463E"/>
    <w:rsid w:val="002F5D0C"/>
    <w:rsid w:val="002F703B"/>
    <w:rsid w:val="002F7112"/>
    <w:rsid w:val="00300517"/>
    <w:rsid w:val="00301669"/>
    <w:rsid w:val="00301960"/>
    <w:rsid w:val="00302D69"/>
    <w:rsid w:val="003031DA"/>
    <w:rsid w:val="00310D3F"/>
    <w:rsid w:val="0031116F"/>
    <w:rsid w:val="00311764"/>
    <w:rsid w:val="003128D5"/>
    <w:rsid w:val="00312BFB"/>
    <w:rsid w:val="00312FB7"/>
    <w:rsid w:val="0031785F"/>
    <w:rsid w:val="00321E20"/>
    <w:rsid w:val="00322E87"/>
    <w:rsid w:val="00323653"/>
    <w:rsid w:val="003255AC"/>
    <w:rsid w:val="00326D0E"/>
    <w:rsid w:val="003272B2"/>
    <w:rsid w:val="003276AC"/>
    <w:rsid w:val="0033032B"/>
    <w:rsid w:val="00330F46"/>
    <w:rsid w:val="003329E5"/>
    <w:rsid w:val="00333F0D"/>
    <w:rsid w:val="003340C8"/>
    <w:rsid w:val="00334624"/>
    <w:rsid w:val="0033475C"/>
    <w:rsid w:val="0034127D"/>
    <w:rsid w:val="00343A93"/>
    <w:rsid w:val="003440A2"/>
    <w:rsid w:val="003446DB"/>
    <w:rsid w:val="00346C7F"/>
    <w:rsid w:val="00350417"/>
    <w:rsid w:val="00351764"/>
    <w:rsid w:val="00354495"/>
    <w:rsid w:val="00355BD1"/>
    <w:rsid w:val="003566F2"/>
    <w:rsid w:val="00356F28"/>
    <w:rsid w:val="0035726E"/>
    <w:rsid w:val="0036279C"/>
    <w:rsid w:val="00362A4A"/>
    <w:rsid w:val="00363AB1"/>
    <w:rsid w:val="00364FBE"/>
    <w:rsid w:val="003657EE"/>
    <w:rsid w:val="00366C5C"/>
    <w:rsid w:val="00366D1D"/>
    <w:rsid w:val="00373D1A"/>
    <w:rsid w:val="00377CAE"/>
    <w:rsid w:val="00380A5A"/>
    <w:rsid w:val="0038388A"/>
    <w:rsid w:val="0038425F"/>
    <w:rsid w:val="00384386"/>
    <w:rsid w:val="00385DD4"/>
    <w:rsid w:val="00386EDD"/>
    <w:rsid w:val="003872EE"/>
    <w:rsid w:val="00387FC4"/>
    <w:rsid w:val="00390926"/>
    <w:rsid w:val="00390D87"/>
    <w:rsid w:val="00391034"/>
    <w:rsid w:val="00392340"/>
    <w:rsid w:val="00395098"/>
    <w:rsid w:val="00395451"/>
    <w:rsid w:val="003961F9"/>
    <w:rsid w:val="0039666F"/>
    <w:rsid w:val="00397F2E"/>
    <w:rsid w:val="003A0DBA"/>
    <w:rsid w:val="003A3878"/>
    <w:rsid w:val="003A3E9E"/>
    <w:rsid w:val="003A45BB"/>
    <w:rsid w:val="003A4952"/>
    <w:rsid w:val="003A7D35"/>
    <w:rsid w:val="003B0CCC"/>
    <w:rsid w:val="003B12F2"/>
    <w:rsid w:val="003B1D4A"/>
    <w:rsid w:val="003B2CA8"/>
    <w:rsid w:val="003B5DA0"/>
    <w:rsid w:val="003C0315"/>
    <w:rsid w:val="003C0A41"/>
    <w:rsid w:val="003C0EC9"/>
    <w:rsid w:val="003C17BE"/>
    <w:rsid w:val="003C3905"/>
    <w:rsid w:val="003C4C3F"/>
    <w:rsid w:val="003C76FF"/>
    <w:rsid w:val="003D36D1"/>
    <w:rsid w:val="003D4A46"/>
    <w:rsid w:val="003D4C05"/>
    <w:rsid w:val="003D5210"/>
    <w:rsid w:val="003D7901"/>
    <w:rsid w:val="003E10BA"/>
    <w:rsid w:val="003E23A9"/>
    <w:rsid w:val="003E4875"/>
    <w:rsid w:val="003E52CA"/>
    <w:rsid w:val="003E6FA6"/>
    <w:rsid w:val="003E73CC"/>
    <w:rsid w:val="003F07FF"/>
    <w:rsid w:val="003F1E4D"/>
    <w:rsid w:val="003F232D"/>
    <w:rsid w:val="003F2C4F"/>
    <w:rsid w:val="003F2E6B"/>
    <w:rsid w:val="003F6CA1"/>
    <w:rsid w:val="003F75F4"/>
    <w:rsid w:val="003F7E36"/>
    <w:rsid w:val="00400AE2"/>
    <w:rsid w:val="0040330D"/>
    <w:rsid w:val="004033AA"/>
    <w:rsid w:val="00403EEE"/>
    <w:rsid w:val="00404552"/>
    <w:rsid w:val="00405AF5"/>
    <w:rsid w:val="004123C1"/>
    <w:rsid w:val="00414685"/>
    <w:rsid w:val="0042054E"/>
    <w:rsid w:val="0042108B"/>
    <w:rsid w:val="004218FC"/>
    <w:rsid w:val="00421C05"/>
    <w:rsid w:val="004220BB"/>
    <w:rsid w:val="0042249D"/>
    <w:rsid w:val="00423F14"/>
    <w:rsid w:val="00425014"/>
    <w:rsid w:val="00431863"/>
    <w:rsid w:val="00431B33"/>
    <w:rsid w:val="004320E1"/>
    <w:rsid w:val="00432A17"/>
    <w:rsid w:val="00432DF2"/>
    <w:rsid w:val="004332D3"/>
    <w:rsid w:val="00433A77"/>
    <w:rsid w:val="0043525E"/>
    <w:rsid w:val="00437CEA"/>
    <w:rsid w:val="00442C6C"/>
    <w:rsid w:val="0044405A"/>
    <w:rsid w:val="00444F9B"/>
    <w:rsid w:val="004454D8"/>
    <w:rsid w:val="0044567A"/>
    <w:rsid w:val="00450AF7"/>
    <w:rsid w:val="00452594"/>
    <w:rsid w:val="004530F6"/>
    <w:rsid w:val="0045488B"/>
    <w:rsid w:val="00455A27"/>
    <w:rsid w:val="00455C03"/>
    <w:rsid w:val="00457665"/>
    <w:rsid w:val="00457CFD"/>
    <w:rsid w:val="00462710"/>
    <w:rsid w:val="004648E6"/>
    <w:rsid w:val="00472458"/>
    <w:rsid w:val="00473FC8"/>
    <w:rsid w:val="0047490D"/>
    <w:rsid w:val="00480474"/>
    <w:rsid w:val="004818A5"/>
    <w:rsid w:val="00483906"/>
    <w:rsid w:val="0048424D"/>
    <w:rsid w:val="00484424"/>
    <w:rsid w:val="00497320"/>
    <w:rsid w:val="00497ADA"/>
    <w:rsid w:val="00497CE6"/>
    <w:rsid w:val="004A3205"/>
    <w:rsid w:val="004A44E0"/>
    <w:rsid w:val="004A4889"/>
    <w:rsid w:val="004A4E81"/>
    <w:rsid w:val="004A5EDB"/>
    <w:rsid w:val="004A657C"/>
    <w:rsid w:val="004A6C32"/>
    <w:rsid w:val="004B415A"/>
    <w:rsid w:val="004B440D"/>
    <w:rsid w:val="004B5DC8"/>
    <w:rsid w:val="004B7389"/>
    <w:rsid w:val="004C1EDA"/>
    <w:rsid w:val="004C395A"/>
    <w:rsid w:val="004C3C69"/>
    <w:rsid w:val="004C651B"/>
    <w:rsid w:val="004C6A2D"/>
    <w:rsid w:val="004D350C"/>
    <w:rsid w:val="004D3594"/>
    <w:rsid w:val="004D3C19"/>
    <w:rsid w:val="004D4449"/>
    <w:rsid w:val="004D4C91"/>
    <w:rsid w:val="004D71E2"/>
    <w:rsid w:val="004D7B2F"/>
    <w:rsid w:val="004E1938"/>
    <w:rsid w:val="004E5AF4"/>
    <w:rsid w:val="004E6ACE"/>
    <w:rsid w:val="004E7967"/>
    <w:rsid w:val="004F0052"/>
    <w:rsid w:val="005001CC"/>
    <w:rsid w:val="00500806"/>
    <w:rsid w:val="00501572"/>
    <w:rsid w:val="0050216E"/>
    <w:rsid w:val="00502A76"/>
    <w:rsid w:val="00503316"/>
    <w:rsid w:val="00503400"/>
    <w:rsid w:val="00503B04"/>
    <w:rsid w:val="00503CA7"/>
    <w:rsid w:val="005055B7"/>
    <w:rsid w:val="00510501"/>
    <w:rsid w:val="00511501"/>
    <w:rsid w:val="00511B04"/>
    <w:rsid w:val="00515580"/>
    <w:rsid w:val="00515807"/>
    <w:rsid w:val="00515F83"/>
    <w:rsid w:val="005165A6"/>
    <w:rsid w:val="00516F78"/>
    <w:rsid w:val="00521B91"/>
    <w:rsid w:val="0052455F"/>
    <w:rsid w:val="00527B3A"/>
    <w:rsid w:val="0053050B"/>
    <w:rsid w:val="005331FE"/>
    <w:rsid w:val="005354D9"/>
    <w:rsid w:val="005355E0"/>
    <w:rsid w:val="00540173"/>
    <w:rsid w:val="00542365"/>
    <w:rsid w:val="0054403E"/>
    <w:rsid w:val="005462D7"/>
    <w:rsid w:val="00553B3F"/>
    <w:rsid w:val="005545F5"/>
    <w:rsid w:val="0055790E"/>
    <w:rsid w:val="00557CBA"/>
    <w:rsid w:val="005624E0"/>
    <w:rsid w:val="005639B1"/>
    <w:rsid w:val="005644C5"/>
    <w:rsid w:val="005673C2"/>
    <w:rsid w:val="00570BD9"/>
    <w:rsid w:val="00575414"/>
    <w:rsid w:val="005767CC"/>
    <w:rsid w:val="00580521"/>
    <w:rsid w:val="005830BB"/>
    <w:rsid w:val="00583BF1"/>
    <w:rsid w:val="00583E35"/>
    <w:rsid w:val="00585C74"/>
    <w:rsid w:val="005906B5"/>
    <w:rsid w:val="0059165E"/>
    <w:rsid w:val="00592BDD"/>
    <w:rsid w:val="005A0297"/>
    <w:rsid w:val="005A1F10"/>
    <w:rsid w:val="005A39A6"/>
    <w:rsid w:val="005B0AAA"/>
    <w:rsid w:val="005B153B"/>
    <w:rsid w:val="005B2184"/>
    <w:rsid w:val="005B2658"/>
    <w:rsid w:val="005B2D9E"/>
    <w:rsid w:val="005B4141"/>
    <w:rsid w:val="005B58E0"/>
    <w:rsid w:val="005B5FF0"/>
    <w:rsid w:val="005B7CFD"/>
    <w:rsid w:val="005C09A5"/>
    <w:rsid w:val="005C6556"/>
    <w:rsid w:val="005C6C85"/>
    <w:rsid w:val="005C6ED4"/>
    <w:rsid w:val="005D0399"/>
    <w:rsid w:val="005D08E7"/>
    <w:rsid w:val="005D46E5"/>
    <w:rsid w:val="005D6758"/>
    <w:rsid w:val="005D7EAA"/>
    <w:rsid w:val="005E2B0F"/>
    <w:rsid w:val="005E3F32"/>
    <w:rsid w:val="005E4B65"/>
    <w:rsid w:val="005E57D6"/>
    <w:rsid w:val="005E7BDC"/>
    <w:rsid w:val="005F0B3E"/>
    <w:rsid w:val="005F18C7"/>
    <w:rsid w:val="005F2DEE"/>
    <w:rsid w:val="005F38E0"/>
    <w:rsid w:val="005F7C3D"/>
    <w:rsid w:val="0060128D"/>
    <w:rsid w:val="00601874"/>
    <w:rsid w:val="00601B40"/>
    <w:rsid w:val="00606E9E"/>
    <w:rsid w:val="006102AC"/>
    <w:rsid w:val="00610DD2"/>
    <w:rsid w:val="00610F06"/>
    <w:rsid w:val="0061172E"/>
    <w:rsid w:val="00613B55"/>
    <w:rsid w:val="00615655"/>
    <w:rsid w:val="00616AF0"/>
    <w:rsid w:val="00620213"/>
    <w:rsid w:val="00620EB2"/>
    <w:rsid w:val="0062315A"/>
    <w:rsid w:val="0062369A"/>
    <w:rsid w:val="00626485"/>
    <w:rsid w:val="00627C67"/>
    <w:rsid w:val="00627E46"/>
    <w:rsid w:val="00632CB1"/>
    <w:rsid w:val="00633D79"/>
    <w:rsid w:val="00635DFD"/>
    <w:rsid w:val="00640888"/>
    <w:rsid w:val="0064120C"/>
    <w:rsid w:val="00642DC5"/>
    <w:rsid w:val="00643757"/>
    <w:rsid w:val="00644962"/>
    <w:rsid w:val="00644B3E"/>
    <w:rsid w:val="00645F17"/>
    <w:rsid w:val="006502E0"/>
    <w:rsid w:val="00651629"/>
    <w:rsid w:val="00653106"/>
    <w:rsid w:val="006531E1"/>
    <w:rsid w:val="00653F48"/>
    <w:rsid w:val="006566DD"/>
    <w:rsid w:val="006567CA"/>
    <w:rsid w:val="00657602"/>
    <w:rsid w:val="00661F60"/>
    <w:rsid w:val="0066255B"/>
    <w:rsid w:val="006634CB"/>
    <w:rsid w:val="00663DD7"/>
    <w:rsid w:val="00665066"/>
    <w:rsid w:val="0066663A"/>
    <w:rsid w:val="006710EE"/>
    <w:rsid w:val="00671437"/>
    <w:rsid w:val="006719E0"/>
    <w:rsid w:val="00674204"/>
    <w:rsid w:val="00675550"/>
    <w:rsid w:val="00675C93"/>
    <w:rsid w:val="00680573"/>
    <w:rsid w:val="00681235"/>
    <w:rsid w:val="006824E2"/>
    <w:rsid w:val="00682619"/>
    <w:rsid w:val="0068525D"/>
    <w:rsid w:val="006A136B"/>
    <w:rsid w:val="006A232B"/>
    <w:rsid w:val="006A7D22"/>
    <w:rsid w:val="006B07BF"/>
    <w:rsid w:val="006B1A59"/>
    <w:rsid w:val="006B2E11"/>
    <w:rsid w:val="006B5A2D"/>
    <w:rsid w:val="006B60F4"/>
    <w:rsid w:val="006B6E75"/>
    <w:rsid w:val="006C1FB5"/>
    <w:rsid w:val="006C2AAD"/>
    <w:rsid w:val="006C3224"/>
    <w:rsid w:val="006C6924"/>
    <w:rsid w:val="006D09A7"/>
    <w:rsid w:val="006D119F"/>
    <w:rsid w:val="006D38E5"/>
    <w:rsid w:val="006D3F9F"/>
    <w:rsid w:val="006D5F19"/>
    <w:rsid w:val="006D6E1A"/>
    <w:rsid w:val="006E0F1E"/>
    <w:rsid w:val="006E1508"/>
    <w:rsid w:val="006E6A5D"/>
    <w:rsid w:val="006E6B76"/>
    <w:rsid w:val="006E7B38"/>
    <w:rsid w:val="006F51EE"/>
    <w:rsid w:val="006F53B9"/>
    <w:rsid w:val="006F7A5B"/>
    <w:rsid w:val="006F7D11"/>
    <w:rsid w:val="00700EBF"/>
    <w:rsid w:val="0070447B"/>
    <w:rsid w:val="00704E7A"/>
    <w:rsid w:val="0070643C"/>
    <w:rsid w:val="00707416"/>
    <w:rsid w:val="00707CF0"/>
    <w:rsid w:val="00707F88"/>
    <w:rsid w:val="007122B4"/>
    <w:rsid w:val="00714613"/>
    <w:rsid w:val="00714EC3"/>
    <w:rsid w:val="00717172"/>
    <w:rsid w:val="0071741A"/>
    <w:rsid w:val="00720027"/>
    <w:rsid w:val="00721E89"/>
    <w:rsid w:val="00723514"/>
    <w:rsid w:val="007238EB"/>
    <w:rsid w:val="00723AF3"/>
    <w:rsid w:val="00723D6C"/>
    <w:rsid w:val="00730873"/>
    <w:rsid w:val="0073123E"/>
    <w:rsid w:val="007317F9"/>
    <w:rsid w:val="0073239E"/>
    <w:rsid w:val="007326C4"/>
    <w:rsid w:val="007336B1"/>
    <w:rsid w:val="00733A71"/>
    <w:rsid w:val="00734BF4"/>
    <w:rsid w:val="00735CF1"/>
    <w:rsid w:val="007371C1"/>
    <w:rsid w:val="007376A2"/>
    <w:rsid w:val="007417D9"/>
    <w:rsid w:val="00742EE0"/>
    <w:rsid w:val="0074325F"/>
    <w:rsid w:val="007461B7"/>
    <w:rsid w:val="00746214"/>
    <w:rsid w:val="00746A93"/>
    <w:rsid w:val="0075039D"/>
    <w:rsid w:val="007548D0"/>
    <w:rsid w:val="007574D7"/>
    <w:rsid w:val="00757A7C"/>
    <w:rsid w:val="00761789"/>
    <w:rsid w:val="007620BC"/>
    <w:rsid w:val="00763409"/>
    <w:rsid w:val="00764707"/>
    <w:rsid w:val="00767F06"/>
    <w:rsid w:val="0077014C"/>
    <w:rsid w:val="0077156A"/>
    <w:rsid w:val="007715CE"/>
    <w:rsid w:val="007716CD"/>
    <w:rsid w:val="00771743"/>
    <w:rsid w:val="00773489"/>
    <w:rsid w:val="007735A0"/>
    <w:rsid w:val="0077417B"/>
    <w:rsid w:val="0077475E"/>
    <w:rsid w:val="00775044"/>
    <w:rsid w:val="007765A5"/>
    <w:rsid w:val="0078289E"/>
    <w:rsid w:val="0078409C"/>
    <w:rsid w:val="00784B64"/>
    <w:rsid w:val="00785C70"/>
    <w:rsid w:val="00786C03"/>
    <w:rsid w:val="0079143B"/>
    <w:rsid w:val="0079284D"/>
    <w:rsid w:val="00792A7D"/>
    <w:rsid w:val="007931AA"/>
    <w:rsid w:val="00793214"/>
    <w:rsid w:val="007932BF"/>
    <w:rsid w:val="007964FA"/>
    <w:rsid w:val="007972E5"/>
    <w:rsid w:val="007A1551"/>
    <w:rsid w:val="007A21E3"/>
    <w:rsid w:val="007A3B4E"/>
    <w:rsid w:val="007A48C0"/>
    <w:rsid w:val="007A73A3"/>
    <w:rsid w:val="007B1CE0"/>
    <w:rsid w:val="007B2F91"/>
    <w:rsid w:val="007B3ADF"/>
    <w:rsid w:val="007B5CFF"/>
    <w:rsid w:val="007B7865"/>
    <w:rsid w:val="007C062A"/>
    <w:rsid w:val="007C1342"/>
    <w:rsid w:val="007C2E3C"/>
    <w:rsid w:val="007D056F"/>
    <w:rsid w:val="007D13E6"/>
    <w:rsid w:val="007D322B"/>
    <w:rsid w:val="007D32F2"/>
    <w:rsid w:val="007D3C95"/>
    <w:rsid w:val="007D5F8A"/>
    <w:rsid w:val="007D7999"/>
    <w:rsid w:val="007D7FA7"/>
    <w:rsid w:val="007E273F"/>
    <w:rsid w:val="007E2D8C"/>
    <w:rsid w:val="007E60FC"/>
    <w:rsid w:val="007F094B"/>
    <w:rsid w:val="007F27BC"/>
    <w:rsid w:val="007F3048"/>
    <w:rsid w:val="007F4C67"/>
    <w:rsid w:val="007F541E"/>
    <w:rsid w:val="007F6FFE"/>
    <w:rsid w:val="00800986"/>
    <w:rsid w:val="008014A9"/>
    <w:rsid w:val="00801933"/>
    <w:rsid w:val="00803116"/>
    <w:rsid w:val="00803419"/>
    <w:rsid w:val="00805D5B"/>
    <w:rsid w:val="00807778"/>
    <w:rsid w:val="00807B06"/>
    <w:rsid w:val="00807EC0"/>
    <w:rsid w:val="00810083"/>
    <w:rsid w:val="0081196A"/>
    <w:rsid w:val="00813423"/>
    <w:rsid w:val="008140F1"/>
    <w:rsid w:val="00814184"/>
    <w:rsid w:val="00814913"/>
    <w:rsid w:val="008152F6"/>
    <w:rsid w:val="008152F7"/>
    <w:rsid w:val="00816CE6"/>
    <w:rsid w:val="0082003A"/>
    <w:rsid w:val="00820077"/>
    <w:rsid w:val="00820198"/>
    <w:rsid w:val="0082139B"/>
    <w:rsid w:val="008220F0"/>
    <w:rsid w:val="008242C2"/>
    <w:rsid w:val="00824397"/>
    <w:rsid w:val="008243C3"/>
    <w:rsid w:val="00824AB0"/>
    <w:rsid w:val="008257DF"/>
    <w:rsid w:val="00826966"/>
    <w:rsid w:val="008270D5"/>
    <w:rsid w:val="00830084"/>
    <w:rsid w:val="008318ED"/>
    <w:rsid w:val="00831ACA"/>
    <w:rsid w:val="0083242D"/>
    <w:rsid w:val="008342E7"/>
    <w:rsid w:val="00834FC3"/>
    <w:rsid w:val="00837AE4"/>
    <w:rsid w:val="0084062B"/>
    <w:rsid w:val="0084163C"/>
    <w:rsid w:val="00841C0F"/>
    <w:rsid w:val="00841D6E"/>
    <w:rsid w:val="0084344F"/>
    <w:rsid w:val="008446C2"/>
    <w:rsid w:val="008450F7"/>
    <w:rsid w:val="00845A08"/>
    <w:rsid w:val="00845F66"/>
    <w:rsid w:val="008468EA"/>
    <w:rsid w:val="00850D62"/>
    <w:rsid w:val="00853A56"/>
    <w:rsid w:val="008553F7"/>
    <w:rsid w:val="0085717B"/>
    <w:rsid w:val="00857C98"/>
    <w:rsid w:val="0086204D"/>
    <w:rsid w:val="00863425"/>
    <w:rsid w:val="00864578"/>
    <w:rsid w:val="00864D3C"/>
    <w:rsid w:val="00870417"/>
    <w:rsid w:val="00870501"/>
    <w:rsid w:val="00870B7C"/>
    <w:rsid w:val="00870CD0"/>
    <w:rsid w:val="00872FA9"/>
    <w:rsid w:val="00874CBA"/>
    <w:rsid w:val="008751A0"/>
    <w:rsid w:val="00875674"/>
    <w:rsid w:val="00875AB4"/>
    <w:rsid w:val="00876EE7"/>
    <w:rsid w:val="008859AE"/>
    <w:rsid w:val="00887740"/>
    <w:rsid w:val="00891345"/>
    <w:rsid w:val="00892030"/>
    <w:rsid w:val="00892FEA"/>
    <w:rsid w:val="00893747"/>
    <w:rsid w:val="0089429B"/>
    <w:rsid w:val="008952D4"/>
    <w:rsid w:val="00896536"/>
    <w:rsid w:val="008966B9"/>
    <w:rsid w:val="0089689F"/>
    <w:rsid w:val="008978BA"/>
    <w:rsid w:val="008A1DBF"/>
    <w:rsid w:val="008A651D"/>
    <w:rsid w:val="008A73E2"/>
    <w:rsid w:val="008A7F6E"/>
    <w:rsid w:val="008B17CD"/>
    <w:rsid w:val="008B25DD"/>
    <w:rsid w:val="008B39E4"/>
    <w:rsid w:val="008B3AA3"/>
    <w:rsid w:val="008B471A"/>
    <w:rsid w:val="008B496C"/>
    <w:rsid w:val="008C3352"/>
    <w:rsid w:val="008C36CE"/>
    <w:rsid w:val="008C39E5"/>
    <w:rsid w:val="008C3B97"/>
    <w:rsid w:val="008C4CF6"/>
    <w:rsid w:val="008C4DC4"/>
    <w:rsid w:val="008C6E87"/>
    <w:rsid w:val="008C740E"/>
    <w:rsid w:val="008D0F98"/>
    <w:rsid w:val="008D2DAA"/>
    <w:rsid w:val="008D35FF"/>
    <w:rsid w:val="008D372A"/>
    <w:rsid w:val="008D3CDD"/>
    <w:rsid w:val="008D3E37"/>
    <w:rsid w:val="008D4C4E"/>
    <w:rsid w:val="008D4E8C"/>
    <w:rsid w:val="008D5334"/>
    <w:rsid w:val="008D60B2"/>
    <w:rsid w:val="008D7A17"/>
    <w:rsid w:val="008D7A90"/>
    <w:rsid w:val="008D7F4B"/>
    <w:rsid w:val="008E0099"/>
    <w:rsid w:val="008E206A"/>
    <w:rsid w:val="008E34B2"/>
    <w:rsid w:val="008E67F9"/>
    <w:rsid w:val="008E6A82"/>
    <w:rsid w:val="008E6B91"/>
    <w:rsid w:val="008F413A"/>
    <w:rsid w:val="008F77C8"/>
    <w:rsid w:val="009018C9"/>
    <w:rsid w:val="009040F8"/>
    <w:rsid w:val="0090467E"/>
    <w:rsid w:val="00904ADF"/>
    <w:rsid w:val="00905218"/>
    <w:rsid w:val="009061BA"/>
    <w:rsid w:val="00906DF9"/>
    <w:rsid w:val="009106EA"/>
    <w:rsid w:val="0091179A"/>
    <w:rsid w:val="00913484"/>
    <w:rsid w:val="009144FD"/>
    <w:rsid w:val="00920255"/>
    <w:rsid w:val="0092144D"/>
    <w:rsid w:val="00923AAF"/>
    <w:rsid w:val="00923B6F"/>
    <w:rsid w:val="009273A3"/>
    <w:rsid w:val="009305D6"/>
    <w:rsid w:val="00930F7C"/>
    <w:rsid w:val="00932F1F"/>
    <w:rsid w:val="00933089"/>
    <w:rsid w:val="009330B5"/>
    <w:rsid w:val="0093511A"/>
    <w:rsid w:val="00935BF7"/>
    <w:rsid w:val="00935C92"/>
    <w:rsid w:val="00935E3B"/>
    <w:rsid w:val="00936ECE"/>
    <w:rsid w:val="00937D91"/>
    <w:rsid w:val="00943ABD"/>
    <w:rsid w:val="00943E34"/>
    <w:rsid w:val="0094461D"/>
    <w:rsid w:val="00944C69"/>
    <w:rsid w:val="009465C7"/>
    <w:rsid w:val="009509CD"/>
    <w:rsid w:val="0095119D"/>
    <w:rsid w:val="00951A4A"/>
    <w:rsid w:val="00952732"/>
    <w:rsid w:val="009529EA"/>
    <w:rsid w:val="00954302"/>
    <w:rsid w:val="00956A4A"/>
    <w:rsid w:val="00956FEB"/>
    <w:rsid w:val="00957B96"/>
    <w:rsid w:val="009624C1"/>
    <w:rsid w:val="00962EFF"/>
    <w:rsid w:val="0097204E"/>
    <w:rsid w:val="0097373B"/>
    <w:rsid w:val="00975DF4"/>
    <w:rsid w:val="00976AFB"/>
    <w:rsid w:val="009800CB"/>
    <w:rsid w:val="00980430"/>
    <w:rsid w:val="00981B35"/>
    <w:rsid w:val="00983A69"/>
    <w:rsid w:val="009870EF"/>
    <w:rsid w:val="009879BA"/>
    <w:rsid w:val="00990AA3"/>
    <w:rsid w:val="00992F11"/>
    <w:rsid w:val="0099453F"/>
    <w:rsid w:val="009979F9"/>
    <w:rsid w:val="009A1AA9"/>
    <w:rsid w:val="009A3C59"/>
    <w:rsid w:val="009A4889"/>
    <w:rsid w:val="009A7E7A"/>
    <w:rsid w:val="009B0820"/>
    <w:rsid w:val="009B0B72"/>
    <w:rsid w:val="009B3604"/>
    <w:rsid w:val="009B5F64"/>
    <w:rsid w:val="009C09F7"/>
    <w:rsid w:val="009C1316"/>
    <w:rsid w:val="009C24B7"/>
    <w:rsid w:val="009C493D"/>
    <w:rsid w:val="009C5347"/>
    <w:rsid w:val="009D0F36"/>
    <w:rsid w:val="009D3CE9"/>
    <w:rsid w:val="009D66BE"/>
    <w:rsid w:val="009D6C5B"/>
    <w:rsid w:val="009E0DDF"/>
    <w:rsid w:val="009E2187"/>
    <w:rsid w:val="009E3C10"/>
    <w:rsid w:val="009E6035"/>
    <w:rsid w:val="009F1628"/>
    <w:rsid w:val="009F1EC3"/>
    <w:rsid w:val="009F20B0"/>
    <w:rsid w:val="009F217C"/>
    <w:rsid w:val="009F2E64"/>
    <w:rsid w:val="009F4F0C"/>
    <w:rsid w:val="009F52B8"/>
    <w:rsid w:val="009F557C"/>
    <w:rsid w:val="009F7E66"/>
    <w:rsid w:val="00A01F9B"/>
    <w:rsid w:val="00A041F6"/>
    <w:rsid w:val="00A0677B"/>
    <w:rsid w:val="00A069C5"/>
    <w:rsid w:val="00A06AF9"/>
    <w:rsid w:val="00A10392"/>
    <w:rsid w:val="00A10FD9"/>
    <w:rsid w:val="00A113F2"/>
    <w:rsid w:val="00A11663"/>
    <w:rsid w:val="00A11A75"/>
    <w:rsid w:val="00A124DF"/>
    <w:rsid w:val="00A12F48"/>
    <w:rsid w:val="00A14B72"/>
    <w:rsid w:val="00A160EB"/>
    <w:rsid w:val="00A16287"/>
    <w:rsid w:val="00A2295A"/>
    <w:rsid w:val="00A22ABD"/>
    <w:rsid w:val="00A23A86"/>
    <w:rsid w:val="00A24A19"/>
    <w:rsid w:val="00A2512B"/>
    <w:rsid w:val="00A27134"/>
    <w:rsid w:val="00A3036C"/>
    <w:rsid w:val="00A32D1D"/>
    <w:rsid w:val="00A331FF"/>
    <w:rsid w:val="00A42C80"/>
    <w:rsid w:val="00A4339E"/>
    <w:rsid w:val="00A456C8"/>
    <w:rsid w:val="00A46392"/>
    <w:rsid w:val="00A474CA"/>
    <w:rsid w:val="00A5698E"/>
    <w:rsid w:val="00A6062F"/>
    <w:rsid w:val="00A60E72"/>
    <w:rsid w:val="00A64F9F"/>
    <w:rsid w:val="00A729AA"/>
    <w:rsid w:val="00A738EE"/>
    <w:rsid w:val="00A73B38"/>
    <w:rsid w:val="00A7409C"/>
    <w:rsid w:val="00A7500E"/>
    <w:rsid w:val="00A75A65"/>
    <w:rsid w:val="00A80005"/>
    <w:rsid w:val="00A803D4"/>
    <w:rsid w:val="00A806B1"/>
    <w:rsid w:val="00A80C0A"/>
    <w:rsid w:val="00A825AB"/>
    <w:rsid w:val="00A82613"/>
    <w:rsid w:val="00A84AF3"/>
    <w:rsid w:val="00A85601"/>
    <w:rsid w:val="00A86646"/>
    <w:rsid w:val="00A87128"/>
    <w:rsid w:val="00A94E45"/>
    <w:rsid w:val="00A96C7C"/>
    <w:rsid w:val="00A97985"/>
    <w:rsid w:val="00AA2B8E"/>
    <w:rsid w:val="00AA480E"/>
    <w:rsid w:val="00AB1FF8"/>
    <w:rsid w:val="00AB2F3E"/>
    <w:rsid w:val="00AB3FAC"/>
    <w:rsid w:val="00AC0975"/>
    <w:rsid w:val="00AC3063"/>
    <w:rsid w:val="00AC623F"/>
    <w:rsid w:val="00AC6EEF"/>
    <w:rsid w:val="00AC7EAB"/>
    <w:rsid w:val="00AD2B80"/>
    <w:rsid w:val="00AD2D4F"/>
    <w:rsid w:val="00AD3558"/>
    <w:rsid w:val="00AD38C4"/>
    <w:rsid w:val="00AD3EDD"/>
    <w:rsid w:val="00AD77CA"/>
    <w:rsid w:val="00AE01DE"/>
    <w:rsid w:val="00AE261B"/>
    <w:rsid w:val="00AE3FBB"/>
    <w:rsid w:val="00AE4597"/>
    <w:rsid w:val="00AE579C"/>
    <w:rsid w:val="00AE5FD4"/>
    <w:rsid w:val="00AE6CA2"/>
    <w:rsid w:val="00AE6D01"/>
    <w:rsid w:val="00AE7150"/>
    <w:rsid w:val="00AE73C0"/>
    <w:rsid w:val="00AF2070"/>
    <w:rsid w:val="00AF26E8"/>
    <w:rsid w:val="00AF4012"/>
    <w:rsid w:val="00AF41B1"/>
    <w:rsid w:val="00AF4952"/>
    <w:rsid w:val="00AF4BB5"/>
    <w:rsid w:val="00AF662A"/>
    <w:rsid w:val="00AF6AF8"/>
    <w:rsid w:val="00AF70D3"/>
    <w:rsid w:val="00AF7436"/>
    <w:rsid w:val="00B00A68"/>
    <w:rsid w:val="00B015DA"/>
    <w:rsid w:val="00B024D6"/>
    <w:rsid w:val="00B027C4"/>
    <w:rsid w:val="00B0570A"/>
    <w:rsid w:val="00B107ED"/>
    <w:rsid w:val="00B15E0C"/>
    <w:rsid w:val="00B15EAF"/>
    <w:rsid w:val="00B16181"/>
    <w:rsid w:val="00B16F7D"/>
    <w:rsid w:val="00B20404"/>
    <w:rsid w:val="00B21491"/>
    <w:rsid w:val="00B22D20"/>
    <w:rsid w:val="00B24F82"/>
    <w:rsid w:val="00B25FC2"/>
    <w:rsid w:val="00B2648C"/>
    <w:rsid w:val="00B270E5"/>
    <w:rsid w:val="00B31882"/>
    <w:rsid w:val="00B31DBB"/>
    <w:rsid w:val="00B31FA3"/>
    <w:rsid w:val="00B32C0F"/>
    <w:rsid w:val="00B3318E"/>
    <w:rsid w:val="00B33743"/>
    <w:rsid w:val="00B33E01"/>
    <w:rsid w:val="00B35DD3"/>
    <w:rsid w:val="00B363F5"/>
    <w:rsid w:val="00B3690C"/>
    <w:rsid w:val="00B36E30"/>
    <w:rsid w:val="00B3772E"/>
    <w:rsid w:val="00B4148E"/>
    <w:rsid w:val="00B41AEC"/>
    <w:rsid w:val="00B42E6C"/>
    <w:rsid w:val="00B43643"/>
    <w:rsid w:val="00B46FB4"/>
    <w:rsid w:val="00B50D65"/>
    <w:rsid w:val="00B521E9"/>
    <w:rsid w:val="00B52A07"/>
    <w:rsid w:val="00B561F8"/>
    <w:rsid w:val="00B56851"/>
    <w:rsid w:val="00B6022D"/>
    <w:rsid w:val="00B60FA4"/>
    <w:rsid w:val="00B61B68"/>
    <w:rsid w:val="00B652F0"/>
    <w:rsid w:val="00B677CF"/>
    <w:rsid w:val="00B71F26"/>
    <w:rsid w:val="00B71FCA"/>
    <w:rsid w:val="00B7320A"/>
    <w:rsid w:val="00B75A23"/>
    <w:rsid w:val="00B7689C"/>
    <w:rsid w:val="00B768A5"/>
    <w:rsid w:val="00B76EA9"/>
    <w:rsid w:val="00B82D4B"/>
    <w:rsid w:val="00B841C8"/>
    <w:rsid w:val="00B8441B"/>
    <w:rsid w:val="00B844F5"/>
    <w:rsid w:val="00B84FD4"/>
    <w:rsid w:val="00B85986"/>
    <w:rsid w:val="00B86631"/>
    <w:rsid w:val="00B90876"/>
    <w:rsid w:val="00B909D6"/>
    <w:rsid w:val="00B9309B"/>
    <w:rsid w:val="00B975AB"/>
    <w:rsid w:val="00BA107B"/>
    <w:rsid w:val="00BA29D9"/>
    <w:rsid w:val="00BA3800"/>
    <w:rsid w:val="00BA41FF"/>
    <w:rsid w:val="00BA4B8E"/>
    <w:rsid w:val="00BA537D"/>
    <w:rsid w:val="00BA5404"/>
    <w:rsid w:val="00BA5E01"/>
    <w:rsid w:val="00BA788E"/>
    <w:rsid w:val="00BB145A"/>
    <w:rsid w:val="00BB1916"/>
    <w:rsid w:val="00BB3485"/>
    <w:rsid w:val="00BB412B"/>
    <w:rsid w:val="00BB5D50"/>
    <w:rsid w:val="00BC143B"/>
    <w:rsid w:val="00BC1553"/>
    <w:rsid w:val="00BC4CE0"/>
    <w:rsid w:val="00BC55E3"/>
    <w:rsid w:val="00BC58F3"/>
    <w:rsid w:val="00BD333E"/>
    <w:rsid w:val="00BD3D4A"/>
    <w:rsid w:val="00BD3FC0"/>
    <w:rsid w:val="00BD49D4"/>
    <w:rsid w:val="00BD5917"/>
    <w:rsid w:val="00BD5AFC"/>
    <w:rsid w:val="00BD722B"/>
    <w:rsid w:val="00BE1791"/>
    <w:rsid w:val="00BE1E34"/>
    <w:rsid w:val="00BE4E5A"/>
    <w:rsid w:val="00BE5311"/>
    <w:rsid w:val="00BE552E"/>
    <w:rsid w:val="00BE5606"/>
    <w:rsid w:val="00BE6D16"/>
    <w:rsid w:val="00BE797C"/>
    <w:rsid w:val="00BF001E"/>
    <w:rsid w:val="00BF1A1D"/>
    <w:rsid w:val="00BF1BF9"/>
    <w:rsid w:val="00BF1F15"/>
    <w:rsid w:val="00BF3F89"/>
    <w:rsid w:val="00BF43DC"/>
    <w:rsid w:val="00BF68CC"/>
    <w:rsid w:val="00BF7BAE"/>
    <w:rsid w:val="00BF7E64"/>
    <w:rsid w:val="00C00298"/>
    <w:rsid w:val="00C0129E"/>
    <w:rsid w:val="00C042B3"/>
    <w:rsid w:val="00C04754"/>
    <w:rsid w:val="00C04BEE"/>
    <w:rsid w:val="00C06226"/>
    <w:rsid w:val="00C0747D"/>
    <w:rsid w:val="00C0783F"/>
    <w:rsid w:val="00C100A4"/>
    <w:rsid w:val="00C1213A"/>
    <w:rsid w:val="00C16428"/>
    <w:rsid w:val="00C17453"/>
    <w:rsid w:val="00C20A10"/>
    <w:rsid w:val="00C20B79"/>
    <w:rsid w:val="00C20D2D"/>
    <w:rsid w:val="00C21735"/>
    <w:rsid w:val="00C22188"/>
    <w:rsid w:val="00C231DD"/>
    <w:rsid w:val="00C23B74"/>
    <w:rsid w:val="00C24817"/>
    <w:rsid w:val="00C2502F"/>
    <w:rsid w:val="00C278BB"/>
    <w:rsid w:val="00C301CA"/>
    <w:rsid w:val="00C3034D"/>
    <w:rsid w:val="00C31BCD"/>
    <w:rsid w:val="00C34603"/>
    <w:rsid w:val="00C35EE8"/>
    <w:rsid w:val="00C367AC"/>
    <w:rsid w:val="00C37FD0"/>
    <w:rsid w:val="00C404E2"/>
    <w:rsid w:val="00C41B6D"/>
    <w:rsid w:val="00C41C31"/>
    <w:rsid w:val="00C4300E"/>
    <w:rsid w:val="00C44CA9"/>
    <w:rsid w:val="00C464D9"/>
    <w:rsid w:val="00C46BE7"/>
    <w:rsid w:val="00C52631"/>
    <w:rsid w:val="00C53D79"/>
    <w:rsid w:val="00C540B1"/>
    <w:rsid w:val="00C57439"/>
    <w:rsid w:val="00C57A7F"/>
    <w:rsid w:val="00C61450"/>
    <w:rsid w:val="00C62E7C"/>
    <w:rsid w:val="00C64568"/>
    <w:rsid w:val="00C67398"/>
    <w:rsid w:val="00C7222A"/>
    <w:rsid w:val="00C73D0C"/>
    <w:rsid w:val="00C75F48"/>
    <w:rsid w:val="00C7739F"/>
    <w:rsid w:val="00C82762"/>
    <w:rsid w:val="00C83E80"/>
    <w:rsid w:val="00C84EC2"/>
    <w:rsid w:val="00C85C1C"/>
    <w:rsid w:val="00C8642D"/>
    <w:rsid w:val="00C86B24"/>
    <w:rsid w:val="00C86D69"/>
    <w:rsid w:val="00C90E70"/>
    <w:rsid w:val="00C92D6F"/>
    <w:rsid w:val="00C960BA"/>
    <w:rsid w:val="00CA0004"/>
    <w:rsid w:val="00CA0612"/>
    <w:rsid w:val="00CA079D"/>
    <w:rsid w:val="00CA0B36"/>
    <w:rsid w:val="00CA2049"/>
    <w:rsid w:val="00CA29C1"/>
    <w:rsid w:val="00CA4324"/>
    <w:rsid w:val="00CA4AB8"/>
    <w:rsid w:val="00CA5777"/>
    <w:rsid w:val="00CA7956"/>
    <w:rsid w:val="00CB0A08"/>
    <w:rsid w:val="00CB12B4"/>
    <w:rsid w:val="00CB41FB"/>
    <w:rsid w:val="00CC05CB"/>
    <w:rsid w:val="00CC2914"/>
    <w:rsid w:val="00CD1524"/>
    <w:rsid w:val="00CD45F3"/>
    <w:rsid w:val="00CD5B33"/>
    <w:rsid w:val="00CE20D8"/>
    <w:rsid w:val="00CE21E6"/>
    <w:rsid w:val="00CE33A7"/>
    <w:rsid w:val="00CE391D"/>
    <w:rsid w:val="00CE5B26"/>
    <w:rsid w:val="00CF16A6"/>
    <w:rsid w:val="00CF27C4"/>
    <w:rsid w:val="00CF3F75"/>
    <w:rsid w:val="00CF4BE9"/>
    <w:rsid w:val="00CF5937"/>
    <w:rsid w:val="00CF5BAA"/>
    <w:rsid w:val="00CF6861"/>
    <w:rsid w:val="00CF7930"/>
    <w:rsid w:val="00D01194"/>
    <w:rsid w:val="00D01442"/>
    <w:rsid w:val="00D017DE"/>
    <w:rsid w:val="00D043A0"/>
    <w:rsid w:val="00D050D3"/>
    <w:rsid w:val="00D05AAC"/>
    <w:rsid w:val="00D1193B"/>
    <w:rsid w:val="00D11C5B"/>
    <w:rsid w:val="00D122B5"/>
    <w:rsid w:val="00D13D5A"/>
    <w:rsid w:val="00D14EAE"/>
    <w:rsid w:val="00D15E0E"/>
    <w:rsid w:val="00D1700E"/>
    <w:rsid w:val="00D17C43"/>
    <w:rsid w:val="00D20994"/>
    <w:rsid w:val="00D220F8"/>
    <w:rsid w:val="00D222A9"/>
    <w:rsid w:val="00D22319"/>
    <w:rsid w:val="00D25D4D"/>
    <w:rsid w:val="00D25E43"/>
    <w:rsid w:val="00D260FF"/>
    <w:rsid w:val="00D32A05"/>
    <w:rsid w:val="00D3552F"/>
    <w:rsid w:val="00D36FCB"/>
    <w:rsid w:val="00D37C1F"/>
    <w:rsid w:val="00D40B42"/>
    <w:rsid w:val="00D4169A"/>
    <w:rsid w:val="00D42BB6"/>
    <w:rsid w:val="00D42CDD"/>
    <w:rsid w:val="00D43884"/>
    <w:rsid w:val="00D45F69"/>
    <w:rsid w:val="00D46011"/>
    <w:rsid w:val="00D468FC"/>
    <w:rsid w:val="00D51CDF"/>
    <w:rsid w:val="00D54025"/>
    <w:rsid w:val="00D55D5C"/>
    <w:rsid w:val="00D5638A"/>
    <w:rsid w:val="00D569D9"/>
    <w:rsid w:val="00D56E4F"/>
    <w:rsid w:val="00D572AA"/>
    <w:rsid w:val="00D611A7"/>
    <w:rsid w:val="00D62ECC"/>
    <w:rsid w:val="00D65D0C"/>
    <w:rsid w:val="00D66DEE"/>
    <w:rsid w:val="00D67567"/>
    <w:rsid w:val="00D7182F"/>
    <w:rsid w:val="00D76376"/>
    <w:rsid w:val="00D76E49"/>
    <w:rsid w:val="00D82696"/>
    <w:rsid w:val="00D82BCE"/>
    <w:rsid w:val="00D82CE1"/>
    <w:rsid w:val="00D85869"/>
    <w:rsid w:val="00D86467"/>
    <w:rsid w:val="00D91F82"/>
    <w:rsid w:val="00D93527"/>
    <w:rsid w:val="00D95FEE"/>
    <w:rsid w:val="00DA243E"/>
    <w:rsid w:val="00DA5475"/>
    <w:rsid w:val="00DA752F"/>
    <w:rsid w:val="00DA7E73"/>
    <w:rsid w:val="00DB01F7"/>
    <w:rsid w:val="00DB1DFF"/>
    <w:rsid w:val="00DB2524"/>
    <w:rsid w:val="00DB61FA"/>
    <w:rsid w:val="00DB6415"/>
    <w:rsid w:val="00DB65BF"/>
    <w:rsid w:val="00DB683D"/>
    <w:rsid w:val="00DC0982"/>
    <w:rsid w:val="00DC36C1"/>
    <w:rsid w:val="00DC38AB"/>
    <w:rsid w:val="00DC49CA"/>
    <w:rsid w:val="00DC6841"/>
    <w:rsid w:val="00DC7AFC"/>
    <w:rsid w:val="00DD1AC5"/>
    <w:rsid w:val="00DD3CE1"/>
    <w:rsid w:val="00DD4FF0"/>
    <w:rsid w:val="00DD5B0E"/>
    <w:rsid w:val="00DD63CD"/>
    <w:rsid w:val="00DD747B"/>
    <w:rsid w:val="00DD7F58"/>
    <w:rsid w:val="00DE0F32"/>
    <w:rsid w:val="00DE3121"/>
    <w:rsid w:val="00DE5002"/>
    <w:rsid w:val="00DE665E"/>
    <w:rsid w:val="00DF0A86"/>
    <w:rsid w:val="00DF1254"/>
    <w:rsid w:val="00DF57C0"/>
    <w:rsid w:val="00DF6B84"/>
    <w:rsid w:val="00E01B2F"/>
    <w:rsid w:val="00E03A78"/>
    <w:rsid w:val="00E04B2C"/>
    <w:rsid w:val="00E06FA8"/>
    <w:rsid w:val="00E07555"/>
    <w:rsid w:val="00E10BC4"/>
    <w:rsid w:val="00E136B2"/>
    <w:rsid w:val="00E14852"/>
    <w:rsid w:val="00E201F0"/>
    <w:rsid w:val="00E2134D"/>
    <w:rsid w:val="00E21C3B"/>
    <w:rsid w:val="00E21D2A"/>
    <w:rsid w:val="00E21E90"/>
    <w:rsid w:val="00E24981"/>
    <w:rsid w:val="00E24C26"/>
    <w:rsid w:val="00E26FF2"/>
    <w:rsid w:val="00E270F7"/>
    <w:rsid w:val="00E27964"/>
    <w:rsid w:val="00E27E48"/>
    <w:rsid w:val="00E327D3"/>
    <w:rsid w:val="00E32E18"/>
    <w:rsid w:val="00E37791"/>
    <w:rsid w:val="00E4113C"/>
    <w:rsid w:val="00E4122F"/>
    <w:rsid w:val="00E45EAD"/>
    <w:rsid w:val="00E464C5"/>
    <w:rsid w:val="00E51AF0"/>
    <w:rsid w:val="00E53FA3"/>
    <w:rsid w:val="00E5430E"/>
    <w:rsid w:val="00E5532A"/>
    <w:rsid w:val="00E55826"/>
    <w:rsid w:val="00E563AD"/>
    <w:rsid w:val="00E637E2"/>
    <w:rsid w:val="00E6423D"/>
    <w:rsid w:val="00E64910"/>
    <w:rsid w:val="00E6621B"/>
    <w:rsid w:val="00E70AFB"/>
    <w:rsid w:val="00E719D9"/>
    <w:rsid w:val="00E74ECB"/>
    <w:rsid w:val="00E75879"/>
    <w:rsid w:val="00E75E54"/>
    <w:rsid w:val="00E76AB4"/>
    <w:rsid w:val="00E77077"/>
    <w:rsid w:val="00E80513"/>
    <w:rsid w:val="00E80BEE"/>
    <w:rsid w:val="00E81D55"/>
    <w:rsid w:val="00E82484"/>
    <w:rsid w:val="00E83EDE"/>
    <w:rsid w:val="00E869B5"/>
    <w:rsid w:val="00E90685"/>
    <w:rsid w:val="00E92418"/>
    <w:rsid w:val="00E94CDE"/>
    <w:rsid w:val="00E9545F"/>
    <w:rsid w:val="00EA13BA"/>
    <w:rsid w:val="00EA1CA1"/>
    <w:rsid w:val="00EA209C"/>
    <w:rsid w:val="00EA2619"/>
    <w:rsid w:val="00EA50F1"/>
    <w:rsid w:val="00EB0C6E"/>
    <w:rsid w:val="00EB38FB"/>
    <w:rsid w:val="00EB3BF0"/>
    <w:rsid w:val="00EB3E7F"/>
    <w:rsid w:val="00EB4D08"/>
    <w:rsid w:val="00EB5B53"/>
    <w:rsid w:val="00EB5EFC"/>
    <w:rsid w:val="00EB7915"/>
    <w:rsid w:val="00EC0608"/>
    <w:rsid w:val="00EC1DE7"/>
    <w:rsid w:val="00EC2F38"/>
    <w:rsid w:val="00EC4E8B"/>
    <w:rsid w:val="00EC5F3B"/>
    <w:rsid w:val="00EC6768"/>
    <w:rsid w:val="00EC726B"/>
    <w:rsid w:val="00ED1B7E"/>
    <w:rsid w:val="00ED2ABC"/>
    <w:rsid w:val="00ED4E07"/>
    <w:rsid w:val="00ED6D09"/>
    <w:rsid w:val="00ED7555"/>
    <w:rsid w:val="00EE02BD"/>
    <w:rsid w:val="00EE04FA"/>
    <w:rsid w:val="00EE1BFB"/>
    <w:rsid w:val="00EE2F6A"/>
    <w:rsid w:val="00EE4BA9"/>
    <w:rsid w:val="00EE56F9"/>
    <w:rsid w:val="00EF276E"/>
    <w:rsid w:val="00EF4ED7"/>
    <w:rsid w:val="00F013C7"/>
    <w:rsid w:val="00F017D7"/>
    <w:rsid w:val="00F039FF"/>
    <w:rsid w:val="00F03B71"/>
    <w:rsid w:val="00F0406B"/>
    <w:rsid w:val="00F07949"/>
    <w:rsid w:val="00F10F94"/>
    <w:rsid w:val="00F115CB"/>
    <w:rsid w:val="00F13FE9"/>
    <w:rsid w:val="00F16C7E"/>
    <w:rsid w:val="00F21933"/>
    <w:rsid w:val="00F23043"/>
    <w:rsid w:val="00F2345B"/>
    <w:rsid w:val="00F23463"/>
    <w:rsid w:val="00F24592"/>
    <w:rsid w:val="00F25750"/>
    <w:rsid w:val="00F26DD4"/>
    <w:rsid w:val="00F27B65"/>
    <w:rsid w:val="00F3017C"/>
    <w:rsid w:val="00F31BF7"/>
    <w:rsid w:val="00F32A3B"/>
    <w:rsid w:val="00F371CA"/>
    <w:rsid w:val="00F371E2"/>
    <w:rsid w:val="00F40EE2"/>
    <w:rsid w:val="00F41EE3"/>
    <w:rsid w:val="00F46818"/>
    <w:rsid w:val="00F47ACE"/>
    <w:rsid w:val="00F53365"/>
    <w:rsid w:val="00F546E1"/>
    <w:rsid w:val="00F54ADA"/>
    <w:rsid w:val="00F550C7"/>
    <w:rsid w:val="00F57004"/>
    <w:rsid w:val="00F57E4B"/>
    <w:rsid w:val="00F6181C"/>
    <w:rsid w:val="00F6498C"/>
    <w:rsid w:val="00F655DE"/>
    <w:rsid w:val="00F65D87"/>
    <w:rsid w:val="00F676EE"/>
    <w:rsid w:val="00F67BDE"/>
    <w:rsid w:val="00F704B5"/>
    <w:rsid w:val="00F73632"/>
    <w:rsid w:val="00F750CB"/>
    <w:rsid w:val="00F754AA"/>
    <w:rsid w:val="00F8011E"/>
    <w:rsid w:val="00F80EF9"/>
    <w:rsid w:val="00F811E1"/>
    <w:rsid w:val="00F81AFE"/>
    <w:rsid w:val="00F8443C"/>
    <w:rsid w:val="00F8492F"/>
    <w:rsid w:val="00F85000"/>
    <w:rsid w:val="00F85D33"/>
    <w:rsid w:val="00F901AD"/>
    <w:rsid w:val="00F91EAB"/>
    <w:rsid w:val="00F93439"/>
    <w:rsid w:val="00F948B8"/>
    <w:rsid w:val="00F95D32"/>
    <w:rsid w:val="00F9613A"/>
    <w:rsid w:val="00F9630A"/>
    <w:rsid w:val="00F968D3"/>
    <w:rsid w:val="00FA197D"/>
    <w:rsid w:val="00FA47BF"/>
    <w:rsid w:val="00FA5698"/>
    <w:rsid w:val="00FB1841"/>
    <w:rsid w:val="00FB28C4"/>
    <w:rsid w:val="00FB2AC2"/>
    <w:rsid w:val="00FB36CB"/>
    <w:rsid w:val="00FB5B09"/>
    <w:rsid w:val="00FB65D1"/>
    <w:rsid w:val="00FC01AF"/>
    <w:rsid w:val="00FC37C0"/>
    <w:rsid w:val="00FC5249"/>
    <w:rsid w:val="00FC53B9"/>
    <w:rsid w:val="00FC63AB"/>
    <w:rsid w:val="00FD010C"/>
    <w:rsid w:val="00FD09A1"/>
    <w:rsid w:val="00FD142E"/>
    <w:rsid w:val="00FD2FF3"/>
    <w:rsid w:val="00FD47C4"/>
    <w:rsid w:val="00FD5242"/>
    <w:rsid w:val="00FD5B69"/>
    <w:rsid w:val="00FD641A"/>
    <w:rsid w:val="00FD6A1D"/>
    <w:rsid w:val="00FE0D9E"/>
    <w:rsid w:val="00FE1FAE"/>
    <w:rsid w:val="00FE2981"/>
    <w:rsid w:val="00FE4130"/>
    <w:rsid w:val="00FE4B15"/>
    <w:rsid w:val="00FE4FE3"/>
    <w:rsid w:val="00FE7C0D"/>
    <w:rsid w:val="00FF01A6"/>
    <w:rsid w:val="00FF01FE"/>
    <w:rsid w:val="00FF023A"/>
    <w:rsid w:val="00FF18F5"/>
    <w:rsid w:val="00FF2343"/>
    <w:rsid w:val="00FF4508"/>
    <w:rsid w:val="00FF610B"/>
    <w:rsid w:val="00FF6489"/>
    <w:rsid w:val="0976316B"/>
    <w:rsid w:val="0BB775B7"/>
    <w:rsid w:val="0C0E72B1"/>
    <w:rsid w:val="0D87096D"/>
    <w:rsid w:val="0E0E7A0E"/>
    <w:rsid w:val="0F4946D0"/>
    <w:rsid w:val="0FED0E1F"/>
    <w:rsid w:val="166718DF"/>
    <w:rsid w:val="20920E73"/>
    <w:rsid w:val="2522565B"/>
    <w:rsid w:val="36DB5CA6"/>
    <w:rsid w:val="3D211DD4"/>
    <w:rsid w:val="41674CDB"/>
    <w:rsid w:val="41AC1671"/>
    <w:rsid w:val="43B41037"/>
    <w:rsid w:val="48710218"/>
    <w:rsid w:val="4DE55BBE"/>
    <w:rsid w:val="521E6D6D"/>
    <w:rsid w:val="655679A5"/>
    <w:rsid w:val="65AA7D0C"/>
    <w:rsid w:val="67D02856"/>
    <w:rsid w:val="6F8561D3"/>
    <w:rsid w:val="6FFF244B"/>
    <w:rsid w:val="74660423"/>
    <w:rsid w:val="74A95C24"/>
    <w:rsid w:val="795F7A0E"/>
    <w:rsid w:val="7AB855E2"/>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40" w:firstLineChars="100"/>
      <w:jc w:val="both"/>
    </w:pPr>
    <w:rPr>
      <w:rFonts w:ascii="宋体" w:hAnsi="宋体" w:eastAsia="宋体" w:cs="Times New Roman"/>
      <w:kern w:val="2"/>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qFormat/>
    <w:uiPriority w:val="99"/>
    <w:pPr>
      <w:jc w:val="left"/>
    </w:pPr>
  </w:style>
  <w:style w:type="paragraph" w:styleId="3">
    <w:name w:val="Date"/>
    <w:basedOn w:val="1"/>
    <w:next w:val="1"/>
    <w:link w:val="29"/>
    <w:semiHidden/>
    <w:unhideWhenUsed/>
    <w:qFormat/>
    <w:uiPriority w:val="99"/>
    <w:pPr>
      <w:ind w:left="100" w:leftChars="2500"/>
    </w:pPr>
  </w:style>
  <w:style w:type="paragraph" w:styleId="4">
    <w:name w:val="Balloon Text"/>
    <w:basedOn w:val="1"/>
    <w:link w:val="24"/>
    <w:qFormat/>
    <w:uiPriority w:val="99"/>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3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9">
    <w:name w:val="Normal (Web)"/>
    <w:basedOn w:val="1"/>
    <w:autoRedefine/>
    <w:qFormat/>
    <w:uiPriority w:val="99"/>
    <w:pPr>
      <w:widowControl/>
      <w:spacing w:before="100" w:beforeAutospacing="1" w:after="100" w:afterAutospacing="1"/>
      <w:jc w:val="left"/>
    </w:pPr>
    <w:rPr>
      <w:rFonts w:cs="宋体"/>
      <w:kern w:val="0"/>
    </w:rPr>
  </w:style>
  <w:style w:type="paragraph" w:styleId="10">
    <w:name w:val="annotation subject"/>
    <w:basedOn w:val="2"/>
    <w:next w:val="2"/>
    <w:link w:val="27"/>
    <w:autoRedefine/>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autoRedefine/>
    <w:qFormat/>
    <w:uiPriority w:val="0"/>
  </w:style>
  <w:style w:type="character" w:styleId="16">
    <w:name w:val="Emphasis"/>
    <w:basedOn w:val="13"/>
    <w:autoRedefine/>
    <w:qFormat/>
    <w:uiPriority w:val="20"/>
    <w:rPr>
      <w:i/>
      <w:iCs/>
    </w:rPr>
  </w:style>
  <w:style w:type="character" w:styleId="17">
    <w:name w:val="Hyperlink"/>
    <w:basedOn w:val="13"/>
    <w:qFormat/>
    <w:uiPriority w:val="99"/>
    <w:rPr>
      <w:color w:val="0000FF"/>
      <w:u w:val="single"/>
    </w:rPr>
  </w:style>
  <w:style w:type="character" w:styleId="18">
    <w:name w:val="annotation reference"/>
    <w:basedOn w:val="13"/>
    <w:qFormat/>
    <w:uiPriority w:val="99"/>
    <w:rPr>
      <w:sz w:val="21"/>
      <w:szCs w:val="21"/>
    </w:rPr>
  </w:style>
  <w:style w:type="character" w:customStyle="1" w:styleId="19">
    <w:name w:val="页脚 Char"/>
    <w:basedOn w:val="13"/>
    <w:link w:val="5"/>
    <w:autoRedefine/>
    <w:qFormat/>
    <w:uiPriority w:val="99"/>
    <w:rPr>
      <w:rFonts w:ascii="Times New Roman" w:hAnsi="Times New Roman" w:eastAsia="宋体" w:cs="Times New Roman"/>
      <w:sz w:val="18"/>
      <w:szCs w:val="18"/>
    </w:rPr>
  </w:style>
  <w:style w:type="paragraph" w:customStyle="1" w:styleId="20">
    <w:name w:val="005正文"/>
    <w:basedOn w:val="1"/>
    <w:link w:val="21"/>
    <w:autoRedefine/>
    <w:qFormat/>
    <w:uiPriority w:val="0"/>
    <w:pPr>
      <w:spacing w:before="50" w:beforeLines="50"/>
      <w:ind w:firstLine="200" w:firstLineChars="200"/>
    </w:pPr>
    <w:rPr>
      <w:szCs w:val="22"/>
    </w:rPr>
  </w:style>
  <w:style w:type="character" w:customStyle="1" w:styleId="21">
    <w:name w:val="005正文 Char"/>
    <w:link w:val="20"/>
    <w:qFormat/>
    <w:uiPriority w:val="0"/>
    <w:rPr>
      <w:rFonts w:ascii="Times New Roman" w:hAnsi="Times New Roman" w:eastAsia="宋体" w:cs="Times New Roman"/>
      <w:sz w:val="24"/>
    </w:rPr>
  </w:style>
  <w:style w:type="character" w:customStyle="1" w:styleId="22">
    <w:name w:val="页眉 Char"/>
    <w:basedOn w:val="13"/>
    <w:link w:val="6"/>
    <w:qFormat/>
    <w:uiPriority w:val="99"/>
    <w:rPr>
      <w:rFonts w:ascii="Times New Roman" w:hAnsi="Times New Roman" w:eastAsia="宋体" w:cs="Times New Roman"/>
      <w:sz w:val="18"/>
      <w:szCs w:val="18"/>
    </w:rPr>
  </w:style>
  <w:style w:type="paragraph" w:styleId="23">
    <w:name w:val="List Paragraph"/>
    <w:basedOn w:val="1"/>
    <w:qFormat/>
    <w:uiPriority w:val="34"/>
    <w:pPr>
      <w:numPr>
        <w:ilvl w:val="0"/>
        <w:numId w:val="1"/>
      </w:numPr>
      <w:ind w:firstLine="0" w:firstLineChars="0"/>
    </w:pPr>
    <w:rPr>
      <w:rFonts w:ascii="Calibri" w:hAnsi="Calibri" w:cs="宋体"/>
      <w:b/>
    </w:rPr>
  </w:style>
  <w:style w:type="character" w:customStyle="1" w:styleId="24">
    <w:name w:val="批注框文本 Char"/>
    <w:basedOn w:val="13"/>
    <w:link w:val="4"/>
    <w:qFormat/>
    <w:uiPriority w:val="99"/>
    <w:rPr>
      <w:rFonts w:ascii="Times New Roman" w:hAnsi="Times New Roman" w:eastAsia="宋体" w:cs="Times New Roman"/>
      <w:sz w:val="18"/>
      <w:szCs w:val="18"/>
    </w:rPr>
  </w:style>
  <w:style w:type="paragraph" w:customStyle="1" w:styleId="25">
    <w:name w:val="修订1"/>
    <w:qFormat/>
    <w:uiPriority w:val="99"/>
    <w:rPr>
      <w:rFonts w:ascii="Times New Roman" w:hAnsi="Times New Roman" w:eastAsia="宋体" w:cs="Times New Roman"/>
      <w:kern w:val="2"/>
      <w:sz w:val="21"/>
      <w:szCs w:val="24"/>
      <w:lang w:val="en-US" w:eastAsia="zh-CN" w:bidi="ar-SA"/>
    </w:rPr>
  </w:style>
  <w:style w:type="character" w:customStyle="1" w:styleId="26">
    <w:name w:val="批注文字 Char"/>
    <w:basedOn w:val="13"/>
    <w:link w:val="2"/>
    <w:qFormat/>
    <w:uiPriority w:val="99"/>
    <w:rPr>
      <w:rFonts w:ascii="Times New Roman" w:hAnsi="Times New Roman" w:eastAsia="宋体" w:cs="Times New Roman"/>
      <w:szCs w:val="24"/>
    </w:rPr>
  </w:style>
  <w:style w:type="character" w:customStyle="1" w:styleId="27">
    <w:name w:val="批注主题 Char"/>
    <w:basedOn w:val="26"/>
    <w:link w:val="10"/>
    <w:qFormat/>
    <w:uiPriority w:val="99"/>
    <w:rPr>
      <w:rFonts w:ascii="Times New Roman" w:hAnsi="Times New Roman" w:eastAsia="宋体" w:cs="Times New Roman"/>
      <w:b/>
      <w:bCs/>
      <w:szCs w:val="24"/>
    </w:rPr>
  </w:style>
  <w:style w:type="character" w:customStyle="1" w:styleId="28">
    <w:name w:val="HTML 预设格式 Char"/>
    <w:basedOn w:val="13"/>
    <w:link w:val="8"/>
    <w:qFormat/>
    <w:uiPriority w:val="99"/>
    <w:rPr>
      <w:rFonts w:ascii="宋体" w:hAnsi="宋体" w:eastAsia="宋体" w:cs="宋体"/>
      <w:kern w:val="0"/>
      <w:sz w:val="24"/>
      <w:szCs w:val="24"/>
    </w:rPr>
  </w:style>
  <w:style w:type="character" w:customStyle="1" w:styleId="29">
    <w:name w:val="日期 Char"/>
    <w:basedOn w:val="13"/>
    <w:link w:val="3"/>
    <w:semiHidden/>
    <w:qFormat/>
    <w:uiPriority w:val="99"/>
    <w:rPr>
      <w:rFonts w:ascii="宋体" w:hAnsi="宋体"/>
      <w:kern w:val="2"/>
      <w:sz w:val="24"/>
      <w:szCs w:val="24"/>
    </w:rPr>
  </w:style>
  <w:style w:type="paragraph" w:customStyle="1" w:styleId="30">
    <w:name w:val="修订2"/>
    <w:hidden/>
    <w:semiHidden/>
    <w:qFormat/>
    <w:uiPriority w:val="99"/>
    <w:rPr>
      <w:rFonts w:ascii="宋体" w:hAnsi="宋体" w:eastAsia="宋体" w:cs="Times New Roman"/>
      <w:kern w:val="2"/>
      <w:sz w:val="24"/>
      <w:szCs w:val="24"/>
      <w:lang w:val="en-US" w:eastAsia="zh-CN" w:bidi="ar-SA"/>
    </w:rPr>
  </w:style>
  <w:style w:type="character" w:customStyle="1" w:styleId="31">
    <w:name w:val="副标题 Char"/>
    <w:basedOn w:val="13"/>
    <w:link w:val="7"/>
    <w:qFormat/>
    <w:uiPriority w:val="11"/>
    <w:rPr>
      <w:rFonts w:asciiTheme="majorHAnsi" w:hAnsiTheme="majorHAnsi" w:cstheme="majorBidi"/>
      <w:b/>
      <w:bCs/>
      <w:kern w:val="28"/>
      <w:sz w:val="32"/>
      <w:szCs w:val="32"/>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